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2D8077E2" w:rsidR="00EA0B7F" w:rsidRDefault="00104FE5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Psicología de la violencia y la agresión</w:t>
      </w:r>
    </w:p>
    <w:p w14:paraId="5D3E035E" w14:textId="12B362D3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D91C23" w:rsidRPr="00D91C23">
        <w:t xml:space="preserve"> </w:t>
      </w:r>
      <w:r w:rsidR="00D91C23" w:rsidRPr="00D91C23">
        <w:rPr>
          <w:rFonts w:asciiTheme="minorHAnsi" w:hAnsiTheme="minorHAnsi" w:cstheme="minorHAnsi"/>
          <w:b/>
          <w:bCs/>
          <w:sz w:val="36"/>
          <w:szCs w:val="40"/>
        </w:rPr>
        <w:t>100719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44"/>
        <w:gridCol w:w="2529"/>
      </w:tblGrid>
      <w:tr w:rsidR="00DE2126" w:rsidRPr="000666FB" w14:paraId="58386C39" w14:textId="77777777" w:rsidTr="00B75867">
        <w:trPr>
          <w:trHeight w:val="244"/>
        </w:trPr>
        <w:tc>
          <w:tcPr>
            <w:tcW w:w="3544" w:type="dxa"/>
          </w:tcPr>
          <w:p w14:paraId="2194CCA0" w14:textId="77777777" w:rsidR="00DE2126" w:rsidRPr="00B75867" w:rsidRDefault="00DE2126" w:rsidP="0009765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B75867">
              <w:rPr>
                <w:rFonts w:asciiTheme="minorHAnsi" w:hAnsiTheme="minorHAnsi" w:cstheme="minorHAnsi"/>
              </w:rPr>
              <w:t>1.1.</w:t>
            </w:r>
            <w:r w:rsidRPr="00B75867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DEPARTAMENTO</w:t>
            </w:r>
            <w:r w:rsidRPr="00B7586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2529" w:type="dxa"/>
          </w:tcPr>
          <w:p w14:paraId="647ADB35" w14:textId="450D6F7E" w:rsidR="00DE2126" w:rsidRPr="00B75867" w:rsidRDefault="00B75867" w:rsidP="0009765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Psicología</w:t>
            </w:r>
          </w:p>
        </w:tc>
      </w:tr>
      <w:tr w:rsidR="00DE2126" w:rsidRPr="000666FB" w14:paraId="15958F24" w14:textId="77777777" w:rsidTr="00B75867">
        <w:trPr>
          <w:trHeight w:val="268"/>
        </w:trPr>
        <w:tc>
          <w:tcPr>
            <w:tcW w:w="3544" w:type="dxa"/>
          </w:tcPr>
          <w:p w14:paraId="079CBD19" w14:textId="77777777" w:rsidR="00DE2126" w:rsidRPr="00B75867" w:rsidRDefault="00DE2126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1.2.</w:t>
            </w:r>
            <w:r w:rsidRPr="00B75867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ESCUELA</w:t>
            </w:r>
            <w:r w:rsidRPr="00B7586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529" w:type="dxa"/>
          </w:tcPr>
          <w:p w14:paraId="230F1B43" w14:textId="29260D07" w:rsidR="00DE2126" w:rsidRPr="00B75867" w:rsidRDefault="00B75867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Psicología</w:t>
            </w:r>
          </w:p>
        </w:tc>
      </w:tr>
      <w:tr w:rsidR="00DE2126" w:rsidRPr="000666FB" w14:paraId="5A9CF9F7" w14:textId="77777777" w:rsidTr="00B75867">
        <w:trPr>
          <w:trHeight w:val="268"/>
        </w:trPr>
        <w:tc>
          <w:tcPr>
            <w:tcW w:w="3544" w:type="dxa"/>
          </w:tcPr>
          <w:p w14:paraId="25A11B97" w14:textId="77777777" w:rsidR="00DE2126" w:rsidRPr="00B75867" w:rsidRDefault="00DE2126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1.3.</w:t>
            </w:r>
            <w:r w:rsidRPr="00B75867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CARRERA</w:t>
            </w:r>
            <w:r w:rsidRPr="00B75867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529" w:type="dxa"/>
          </w:tcPr>
          <w:p w14:paraId="30AC3C95" w14:textId="2D468D21" w:rsidR="00DE2126" w:rsidRPr="00B75867" w:rsidRDefault="00B75867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Psicología</w:t>
            </w:r>
          </w:p>
        </w:tc>
      </w:tr>
      <w:tr w:rsidR="00DE2126" w:rsidRPr="000666FB" w14:paraId="65EFDD71" w14:textId="77777777" w:rsidTr="00B75867">
        <w:trPr>
          <w:trHeight w:val="268"/>
        </w:trPr>
        <w:tc>
          <w:tcPr>
            <w:tcW w:w="3544" w:type="dxa"/>
          </w:tcPr>
          <w:p w14:paraId="532E70C4" w14:textId="77777777" w:rsidR="00DE2126" w:rsidRPr="00B75867" w:rsidRDefault="00DE2126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1.4.</w:t>
            </w:r>
            <w:r w:rsidRPr="00B75867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CICLO</w:t>
            </w:r>
            <w:r w:rsidRPr="00B75867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DE</w:t>
            </w:r>
            <w:r w:rsidRPr="00B75867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529" w:type="dxa"/>
          </w:tcPr>
          <w:p w14:paraId="37A8E898" w14:textId="03623E03" w:rsidR="00DE2126" w:rsidRPr="00B75867" w:rsidRDefault="00B75867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7mo</w:t>
            </w:r>
          </w:p>
        </w:tc>
      </w:tr>
      <w:tr w:rsidR="00DE2126" w:rsidRPr="000666FB" w14:paraId="0E18F178" w14:textId="77777777" w:rsidTr="00B75867">
        <w:trPr>
          <w:trHeight w:val="268"/>
        </w:trPr>
        <w:tc>
          <w:tcPr>
            <w:tcW w:w="3544" w:type="dxa"/>
          </w:tcPr>
          <w:p w14:paraId="3E0F2A2B" w14:textId="77777777" w:rsidR="00DE2126" w:rsidRPr="00B75867" w:rsidRDefault="00DE2126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1.5.</w:t>
            </w:r>
            <w:r w:rsidRPr="00B75867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529" w:type="dxa"/>
          </w:tcPr>
          <w:p w14:paraId="66D17F99" w14:textId="05E166F2" w:rsidR="00DE2126" w:rsidRPr="00B75867" w:rsidRDefault="00B75867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2</w:t>
            </w:r>
          </w:p>
        </w:tc>
      </w:tr>
      <w:tr w:rsidR="00DE2126" w:rsidRPr="000666FB" w14:paraId="10D7A2D9" w14:textId="77777777" w:rsidTr="00B75867">
        <w:trPr>
          <w:trHeight w:val="268"/>
        </w:trPr>
        <w:tc>
          <w:tcPr>
            <w:tcW w:w="3544" w:type="dxa"/>
          </w:tcPr>
          <w:p w14:paraId="6DF436BF" w14:textId="77777777" w:rsidR="00DE2126" w:rsidRPr="00B75867" w:rsidRDefault="00DE2126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1.6.</w:t>
            </w:r>
            <w:r w:rsidRPr="00B75867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B75867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529" w:type="dxa"/>
          </w:tcPr>
          <w:p w14:paraId="4CE53965" w14:textId="4D587A9F" w:rsidR="00DE2126" w:rsidRPr="00B75867" w:rsidRDefault="00B75867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B75867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16 semanas</w:t>
            </w:r>
          </w:p>
        </w:tc>
      </w:tr>
      <w:tr w:rsidR="00104FE5" w:rsidRPr="00104FE5" w14:paraId="59C08B83" w14:textId="77777777" w:rsidTr="00B75867">
        <w:trPr>
          <w:trHeight w:val="268"/>
        </w:trPr>
        <w:tc>
          <w:tcPr>
            <w:tcW w:w="3544" w:type="dxa"/>
          </w:tcPr>
          <w:p w14:paraId="3B8F196D" w14:textId="77777777" w:rsidR="00DE2126" w:rsidRPr="00104FE5" w:rsidRDefault="00DE2126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04FE5">
              <w:rPr>
                <w:rFonts w:asciiTheme="minorHAnsi" w:hAnsiTheme="minorHAnsi" w:cstheme="minorHAnsi"/>
              </w:rPr>
              <w:t>1.7.</w:t>
            </w:r>
            <w:r w:rsidRPr="00104FE5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104FE5">
              <w:rPr>
                <w:rFonts w:asciiTheme="minorHAnsi" w:hAnsiTheme="minorHAnsi" w:cstheme="minorHAnsi"/>
              </w:rPr>
              <w:t>HORAS</w:t>
            </w:r>
            <w:r w:rsidRPr="00104FE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04FE5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529" w:type="dxa"/>
          </w:tcPr>
          <w:p w14:paraId="7BCF4615" w14:textId="643CF7CD" w:rsidR="00DE2126" w:rsidRPr="00104FE5" w:rsidRDefault="00DE2126" w:rsidP="0009765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104FE5" w:rsidRPr="00104FE5" w14:paraId="70E6C040" w14:textId="77777777" w:rsidTr="00B75867">
        <w:trPr>
          <w:trHeight w:val="267"/>
        </w:trPr>
        <w:tc>
          <w:tcPr>
            <w:tcW w:w="3544" w:type="dxa"/>
          </w:tcPr>
          <w:p w14:paraId="4AB51268" w14:textId="77777777" w:rsidR="00DE2126" w:rsidRPr="00104FE5" w:rsidRDefault="00DE2126" w:rsidP="00097653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104FE5">
              <w:rPr>
                <w:rFonts w:asciiTheme="minorHAnsi" w:hAnsiTheme="minorHAnsi" w:cstheme="minorHAnsi"/>
              </w:rPr>
              <w:t>1.7.1.</w:t>
            </w:r>
            <w:r w:rsidRPr="00104FE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04FE5">
              <w:rPr>
                <w:rFonts w:asciiTheme="minorHAnsi" w:hAnsiTheme="minorHAnsi" w:cstheme="minorHAnsi"/>
              </w:rPr>
              <w:t>Horas</w:t>
            </w:r>
            <w:r w:rsidRPr="00104FE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04FE5">
              <w:rPr>
                <w:rFonts w:asciiTheme="minorHAnsi" w:hAnsiTheme="minorHAnsi" w:cstheme="minorHAnsi"/>
              </w:rPr>
              <w:t>de</w:t>
            </w:r>
            <w:r w:rsidRPr="00104FE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04FE5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529" w:type="dxa"/>
          </w:tcPr>
          <w:p w14:paraId="1F8FF640" w14:textId="5DEF2205" w:rsidR="00DE2126" w:rsidRPr="00104FE5" w:rsidRDefault="00B75867" w:rsidP="00097653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104FE5">
              <w:rPr>
                <w:rFonts w:asciiTheme="minorHAnsi" w:hAnsiTheme="minorHAnsi" w:cstheme="minorHAnsi"/>
              </w:rPr>
              <w:t>:  1 hora</w:t>
            </w:r>
          </w:p>
        </w:tc>
      </w:tr>
      <w:tr w:rsidR="00104FE5" w:rsidRPr="00104FE5" w14:paraId="136836E8" w14:textId="77777777" w:rsidTr="00B75867">
        <w:trPr>
          <w:trHeight w:val="267"/>
        </w:trPr>
        <w:tc>
          <w:tcPr>
            <w:tcW w:w="3544" w:type="dxa"/>
          </w:tcPr>
          <w:p w14:paraId="5F6A50A2" w14:textId="77777777" w:rsidR="00DE2126" w:rsidRPr="00104FE5" w:rsidRDefault="00DE2126" w:rsidP="00097653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104FE5">
              <w:rPr>
                <w:rFonts w:asciiTheme="minorHAnsi" w:hAnsiTheme="minorHAnsi" w:cstheme="minorHAnsi"/>
              </w:rPr>
              <w:t>1.7.2.</w:t>
            </w:r>
            <w:r w:rsidRPr="00104FE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04FE5">
              <w:rPr>
                <w:rFonts w:asciiTheme="minorHAnsi" w:hAnsiTheme="minorHAnsi" w:cstheme="minorHAnsi"/>
              </w:rPr>
              <w:t>Horas</w:t>
            </w:r>
            <w:r w:rsidRPr="00104FE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04FE5">
              <w:rPr>
                <w:rFonts w:asciiTheme="minorHAnsi" w:hAnsiTheme="minorHAnsi" w:cstheme="minorHAnsi"/>
              </w:rPr>
              <w:t>de</w:t>
            </w:r>
            <w:r w:rsidRPr="00104FE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104FE5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529" w:type="dxa"/>
          </w:tcPr>
          <w:p w14:paraId="0CA43A96" w14:textId="5AAA8CE9" w:rsidR="00DE2126" w:rsidRPr="00104FE5" w:rsidRDefault="00B75867" w:rsidP="00097653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104FE5">
              <w:rPr>
                <w:rFonts w:asciiTheme="minorHAnsi" w:hAnsiTheme="minorHAnsi" w:cstheme="minorHAnsi"/>
              </w:rPr>
              <w:t>:  2 horas</w:t>
            </w:r>
          </w:p>
        </w:tc>
      </w:tr>
      <w:tr w:rsidR="00104FE5" w:rsidRPr="00104FE5" w14:paraId="738652E8" w14:textId="77777777" w:rsidTr="00B75867">
        <w:trPr>
          <w:trHeight w:val="244"/>
        </w:trPr>
        <w:tc>
          <w:tcPr>
            <w:tcW w:w="3544" w:type="dxa"/>
          </w:tcPr>
          <w:p w14:paraId="200F0E6B" w14:textId="77777777" w:rsidR="00DE2126" w:rsidRPr="00104FE5" w:rsidRDefault="00DE2126" w:rsidP="0009765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104FE5">
              <w:rPr>
                <w:rFonts w:asciiTheme="minorHAnsi" w:hAnsiTheme="minorHAnsi" w:cstheme="minorHAnsi"/>
              </w:rPr>
              <w:t>1.8.</w:t>
            </w:r>
            <w:r w:rsidRPr="00104FE5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104FE5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529" w:type="dxa"/>
          </w:tcPr>
          <w:p w14:paraId="7CA8D1D2" w14:textId="192BF543" w:rsidR="00DE2126" w:rsidRPr="00104FE5" w:rsidRDefault="00B75867" w:rsidP="0009765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104FE5">
              <w:rPr>
                <w:rFonts w:asciiTheme="minorHAnsi" w:hAnsiTheme="minorHAnsi" w:cstheme="minorHAnsi"/>
              </w:rPr>
              <w:t>:  Presencial</w:t>
            </w:r>
          </w:p>
        </w:tc>
      </w:tr>
    </w:tbl>
    <w:p w14:paraId="03278499" w14:textId="04EE2DA4" w:rsidR="00DE2126" w:rsidRPr="00104FE5" w:rsidRDefault="00DE2126" w:rsidP="00B75867">
      <w:pPr>
        <w:pStyle w:val="Prrafodelista"/>
        <w:numPr>
          <w:ilvl w:val="1"/>
          <w:numId w:val="11"/>
        </w:numPr>
        <w:tabs>
          <w:tab w:val="left" w:pos="1128"/>
          <w:tab w:val="left" w:pos="3686"/>
        </w:tabs>
        <w:spacing w:before="4"/>
        <w:jc w:val="both"/>
        <w:rPr>
          <w:rFonts w:asciiTheme="minorHAnsi" w:hAnsiTheme="minorHAnsi" w:cstheme="minorHAnsi"/>
          <w:i/>
        </w:rPr>
      </w:pPr>
      <w:r w:rsidRPr="00104FE5">
        <w:rPr>
          <w:rFonts w:asciiTheme="minorHAnsi" w:hAnsiTheme="minorHAnsi" w:cstheme="minorHAnsi"/>
        </w:rPr>
        <w:t xml:space="preserve"> PLAN</w:t>
      </w:r>
      <w:r w:rsidRPr="00104FE5">
        <w:rPr>
          <w:rFonts w:asciiTheme="minorHAnsi" w:hAnsiTheme="minorHAnsi" w:cstheme="minorHAnsi"/>
          <w:spacing w:val="-3"/>
        </w:rPr>
        <w:t xml:space="preserve"> </w:t>
      </w:r>
      <w:r w:rsidRPr="00104FE5">
        <w:rPr>
          <w:rFonts w:asciiTheme="minorHAnsi" w:hAnsiTheme="minorHAnsi" w:cstheme="minorHAnsi"/>
        </w:rPr>
        <w:t>DE ESTUDIOS</w:t>
      </w:r>
      <w:r w:rsidR="00B75867" w:rsidRPr="00104FE5">
        <w:rPr>
          <w:rFonts w:asciiTheme="minorHAnsi" w:hAnsiTheme="minorHAnsi" w:cstheme="minorHAnsi"/>
        </w:rPr>
        <w:tab/>
        <w:t>:  2019</w:t>
      </w:r>
    </w:p>
    <w:p w14:paraId="1E168DDE" w14:textId="1A7E5D95" w:rsidR="00DE2126" w:rsidRPr="00104FE5" w:rsidRDefault="00DE2126" w:rsidP="00B75867">
      <w:pPr>
        <w:pStyle w:val="Prrafodelista"/>
        <w:numPr>
          <w:ilvl w:val="1"/>
          <w:numId w:val="11"/>
        </w:numPr>
        <w:tabs>
          <w:tab w:val="left" w:pos="567"/>
          <w:tab w:val="left" w:pos="3686"/>
        </w:tabs>
        <w:jc w:val="both"/>
        <w:rPr>
          <w:rFonts w:asciiTheme="minorHAnsi" w:hAnsiTheme="minorHAnsi" w:cstheme="minorHAnsi"/>
        </w:rPr>
      </w:pPr>
      <w:r w:rsidRPr="00104FE5">
        <w:rPr>
          <w:rFonts w:asciiTheme="minorHAnsi" w:hAnsiTheme="minorHAnsi" w:cstheme="minorHAnsi"/>
        </w:rPr>
        <w:t>INICIO</w:t>
      </w:r>
      <w:r w:rsidRPr="00104FE5">
        <w:rPr>
          <w:rFonts w:asciiTheme="minorHAnsi" w:hAnsiTheme="minorHAnsi" w:cstheme="minorHAnsi"/>
          <w:spacing w:val="-1"/>
        </w:rPr>
        <w:t xml:space="preserve"> </w:t>
      </w:r>
      <w:r w:rsidRPr="00104FE5">
        <w:rPr>
          <w:rFonts w:asciiTheme="minorHAnsi" w:hAnsiTheme="minorHAnsi" w:cstheme="minorHAnsi"/>
        </w:rPr>
        <w:t>DE</w:t>
      </w:r>
      <w:r w:rsidRPr="00104FE5">
        <w:rPr>
          <w:rFonts w:asciiTheme="minorHAnsi" w:hAnsiTheme="minorHAnsi" w:cstheme="minorHAnsi"/>
          <w:spacing w:val="-1"/>
        </w:rPr>
        <w:t xml:space="preserve"> </w:t>
      </w:r>
      <w:r w:rsidRPr="00104FE5">
        <w:rPr>
          <w:rFonts w:asciiTheme="minorHAnsi" w:hAnsiTheme="minorHAnsi" w:cstheme="minorHAnsi"/>
        </w:rPr>
        <w:t>CLASE</w:t>
      </w:r>
      <w:r w:rsidR="00B75867" w:rsidRPr="00104FE5">
        <w:rPr>
          <w:rFonts w:asciiTheme="minorHAnsi" w:hAnsiTheme="minorHAnsi" w:cstheme="minorHAnsi"/>
        </w:rPr>
        <w:t>S</w:t>
      </w:r>
      <w:r w:rsidR="00B75867" w:rsidRPr="00104FE5">
        <w:rPr>
          <w:rFonts w:asciiTheme="minorHAnsi" w:hAnsiTheme="minorHAnsi" w:cstheme="minorHAnsi"/>
        </w:rPr>
        <w:tab/>
        <w:t>:  9 de mayo de 2024</w:t>
      </w:r>
    </w:p>
    <w:p w14:paraId="624D3E89" w14:textId="37B2782A" w:rsidR="00DE2126" w:rsidRPr="00104FE5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104FE5">
        <w:rPr>
          <w:rFonts w:asciiTheme="minorHAnsi" w:hAnsiTheme="minorHAnsi" w:cstheme="minorHAnsi"/>
        </w:rPr>
        <w:t>FINALIZACIÓN</w:t>
      </w:r>
      <w:r w:rsidRPr="00104FE5">
        <w:rPr>
          <w:rFonts w:asciiTheme="minorHAnsi" w:hAnsiTheme="minorHAnsi" w:cstheme="minorHAnsi"/>
          <w:spacing w:val="-6"/>
        </w:rPr>
        <w:t xml:space="preserve"> </w:t>
      </w:r>
      <w:r w:rsidRPr="00104FE5">
        <w:rPr>
          <w:rFonts w:asciiTheme="minorHAnsi" w:hAnsiTheme="minorHAnsi" w:cstheme="minorHAnsi"/>
        </w:rPr>
        <w:t>DE</w:t>
      </w:r>
      <w:r w:rsidRPr="00104FE5">
        <w:rPr>
          <w:rFonts w:asciiTheme="minorHAnsi" w:hAnsiTheme="minorHAnsi" w:cstheme="minorHAnsi"/>
          <w:spacing w:val="-2"/>
        </w:rPr>
        <w:t xml:space="preserve"> </w:t>
      </w:r>
      <w:r w:rsidRPr="00104FE5">
        <w:rPr>
          <w:rFonts w:asciiTheme="minorHAnsi" w:hAnsiTheme="minorHAnsi" w:cstheme="minorHAnsi"/>
        </w:rPr>
        <w:t>CLASES                  :</w:t>
      </w:r>
      <w:r w:rsidRPr="00104FE5">
        <w:rPr>
          <w:rFonts w:asciiTheme="minorHAnsi" w:hAnsiTheme="minorHAnsi" w:cstheme="minorHAnsi"/>
          <w:spacing w:val="-1"/>
        </w:rPr>
        <w:t xml:space="preserve"> </w:t>
      </w:r>
      <w:r w:rsidR="00B75867" w:rsidRPr="00104FE5">
        <w:rPr>
          <w:rFonts w:asciiTheme="minorHAnsi" w:hAnsiTheme="minorHAnsi" w:cstheme="minorHAnsi"/>
          <w:spacing w:val="-1"/>
        </w:rPr>
        <w:t>28 de agosto de 2024</w:t>
      </w:r>
    </w:p>
    <w:p w14:paraId="48650A26" w14:textId="433476C5" w:rsidR="00DE2126" w:rsidRPr="00104FE5" w:rsidRDefault="00DE2126" w:rsidP="00DE2126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104FE5">
        <w:rPr>
          <w:rFonts w:asciiTheme="minorHAnsi" w:hAnsiTheme="minorHAnsi" w:cstheme="minorHAnsi"/>
        </w:rPr>
        <w:t>REQUISITO</w:t>
      </w:r>
      <w:r w:rsidRPr="00104FE5">
        <w:rPr>
          <w:rFonts w:asciiTheme="minorHAnsi" w:hAnsiTheme="minorHAnsi" w:cstheme="minorHAnsi"/>
        </w:rPr>
        <w:tab/>
        <w:t xml:space="preserve">                            </w:t>
      </w:r>
      <w:r w:rsidR="00303065">
        <w:rPr>
          <w:rFonts w:asciiTheme="minorHAnsi" w:hAnsiTheme="minorHAnsi" w:cstheme="minorHAnsi"/>
        </w:rPr>
        <w:t xml:space="preserve">  </w:t>
      </w:r>
      <w:r w:rsidR="00303065" w:rsidRPr="00104FE5">
        <w:rPr>
          <w:rFonts w:asciiTheme="minorHAnsi" w:hAnsiTheme="minorHAnsi" w:cstheme="minorHAnsi"/>
        </w:rPr>
        <w:t xml:space="preserve"> :</w:t>
      </w:r>
      <w:r w:rsidR="00B75867" w:rsidRPr="00104FE5">
        <w:rPr>
          <w:rFonts w:asciiTheme="minorHAnsi" w:hAnsiTheme="minorHAnsi" w:cstheme="minorHAnsi"/>
        </w:rPr>
        <w:t xml:space="preserve"> </w:t>
      </w:r>
      <w:r w:rsidR="00D91C23" w:rsidRPr="00D91C23">
        <w:rPr>
          <w:rFonts w:asciiTheme="minorHAnsi" w:hAnsiTheme="minorHAnsi" w:cstheme="minorHAnsi"/>
        </w:rPr>
        <w:t>CP6 8.1</w:t>
      </w:r>
    </w:p>
    <w:p w14:paraId="2FA1B531" w14:textId="1B88B33A" w:rsidR="008D7834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  <w:lang w:val="pt-BR"/>
        </w:rPr>
      </w:pPr>
      <w:r w:rsidRPr="00104FE5">
        <w:rPr>
          <w:rFonts w:asciiTheme="minorHAnsi" w:hAnsiTheme="minorHAnsi" w:cstheme="minorHAnsi"/>
          <w:lang w:val="pt-BR"/>
        </w:rPr>
        <w:t xml:space="preserve">DOCENTE                                           </w:t>
      </w:r>
      <w:r w:rsidR="00303065">
        <w:rPr>
          <w:rFonts w:asciiTheme="minorHAnsi" w:hAnsiTheme="minorHAnsi" w:cstheme="minorHAnsi"/>
          <w:lang w:val="pt-BR"/>
        </w:rPr>
        <w:t xml:space="preserve">   </w:t>
      </w:r>
      <w:r w:rsidR="00303065" w:rsidRPr="00104FE5">
        <w:rPr>
          <w:rFonts w:asciiTheme="minorHAnsi" w:hAnsiTheme="minorHAnsi" w:cstheme="minorHAnsi"/>
          <w:lang w:val="pt-BR"/>
        </w:rPr>
        <w:t>:</w:t>
      </w:r>
      <w:r w:rsidRPr="00104FE5">
        <w:rPr>
          <w:rFonts w:asciiTheme="minorHAnsi" w:hAnsiTheme="minorHAnsi" w:cstheme="minorHAnsi"/>
          <w:lang w:val="pt-BR"/>
        </w:rPr>
        <w:t xml:space="preserve"> </w:t>
      </w:r>
      <w:r w:rsidR="00B75867" w:rsidRPr="00104FE5">
        <w:rPr>
          <w:rFonts w:asciiTheme="minorHAnsi" w:hAnsiTheme="minorHAnsi" w:cstheme="minorHAnsi"/>
          <w:lang w:val="pt-BR"/>
        </w:rPr>
        <w:t xml:space="preserve">Dr. José Anicama </w:t>
      </w:r>
      <w:r w:rsidR="008D7834">
        <w:rPr>
          <w:rFonts w:asciiTheme="minorHAnsi" w:hAnsiTheme="minorHAnsi" w:cstheme="minorHAnsi"/>
          <w:lang w:val="pt-BR"/>
        </w:rPr>
        <w:t>Gómez</w:t>
      </w:r>
    </w:p>
    <w:p w14:paraId="0453F8A2" w14:textId="186F6707" w:rsidR="008D7834" w:rsidRDefault="008D7834" w:rsidP="008D7834">
      <w:pPr>
        <w:tabs>
          <w:tab w:val="left" w:pos="567"/>
          <w:tab w:val="left" w:pos="3828"/>
        </w:tabs>
        <w:ind w:left="142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ab/>
      </w:r>
      <w:r>
        <w:rPr>
          <w:rFonts w:asciiTheme="minorHAnsi" w:hAnsiTheme="minorHAnsi" w:cstheme="minorHAnsi"/>
          <w:lang w:val="pt-BR"/>
        </w:rPr>
        <w:tab/>
      </w:r>
      <w:hyperlink r:id="rId11" w:history="1">
        <w:r w:rsidRPr="00FF4078">
          <w:rPr>
            <w:rStyle w:val="Hipervnculo"/>
            <w:rFonts w:asciiTheme="minorHAnsi" w:hAnsiTheme="minorHAnsi" w:cstheme="minorHAnsi"/>
            <w:lang w:val="pt-BR"/>
          </w:rPr>
          <w:t>janicama@unfv.edu.pe</w:t>
        </w:r>
      </w:hyperlink>
      <w:r>
        <w:rPr>
          <w:rFonts w:asciiTheme="minorHAnsi" w:hAnsiTheme="minorHAnsi" w:cstheme="minorHAnsi"/>
          <w:lang w:val="pt-BR"/>
        </w:rPr>
        <w:t xml:space="preserve"> </w:t>
      </w:r>
    </w:p>
    <w:p w14:paraId="674341B9" w14:textId="269FBD6C" w:rsidR="00DE2126" w:rsidRDefault="008D7834" w:rsidP="008D7834">
      <w:pPr>
        <w:tabs>
          <w:tab w:val="left" w:pos="567"/>
          <w:tab w:val="left" w:pos="3828"/>
        </w:tabs>
        <w:ind w:left="142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ab/>
      </w:r>
      <w:r>
        <w:rPr>
          <w:rFonts w:asciiTheme="minorHAnsi" w:hAnsiTheme="minorHAnsi" w:cstheme="minorHAnsi"/>
          <w:lang w:val="pt-BR"/>
        </w:rPr>
        <w:tab/>
      </w:r>
      <w:r w:rsidR="00B75867" w:rsidRPr="008D7834">
        <w:rPr>
          <w:rFonts w:asciiTheme="minorHAnsi" w:hAnsiTheme="minorHAnsi" w:cstheme="minorHAnsi"/>
          <w:lang w:val="pt-BR"/>
        </w:rPr>
        <w:t>Dr. El</w:t>
      </w:r>
      <w:r w:rsidR="00E3015D" w:rsidRPr="008D7834">
        <w:rPr>
          <w:rFonts w:asciiTheme="minorHAnsi" w:hAnsiTheme="minorHAnsi" w:cstheme="minorHAnsi"/>
          <w:lang w:val="pt-BR"/>
        </w:rPr>
        <w:t>mer</w:t>
      </w:r>
      <w:r w:rsidR="00B75867" w:rsidRPr="008D7834">
        <w:rPr>
          <w:rFonts w:asciiTheme="minorHAnsi" w:hAnsiTheme="minorHAnsi" w:cstheme="minorHAnsi"/>
          <w:lang w:val="pt-BR"/>
        </w:rPr>
        <w:t xml:space="preserve"> Salas</w:t>
      </w:r>
      <w:r>
        <w:rPr>
          <w:rFonts w:asciiTheme="minorHAnsi" w:hAnsiTheme="minorHAnsi" w:cstheme="minorHAnsi"/>
          <w:lang w:val="pt-BR"/>
        </w:rPr>
        <w:t xml:space="preserve"> Asencios</w:t>
      </w:r>
    </w:p>
    <w:p w14:paraId="35B0B1BD" w14:textId="26393BB4" w:rsidR="008D7834" w:rsidRPr="008D7834" w:rsidRDefault="008D7834" w:rsidP="008D7834">
      <w:pPr>
        <w:tabs>
          <w:tab w:val="left" w:pos="567"/>
          <w:tab w:val="left" w:pos="3828"/>
        </w:tabs>
        <w:ind w:left="142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ab/>
      </w:r>
      <w:r>
        <w:rPr>
          <w:rFonts w:asciiTheme="minorHAnsi" w:hAnsiTheme="minorHAnsi" w:cstheme="minorHAnsi"/>
          <w:lang w:val="pt-BR"/>
        </w:rPr>
        <w:tab/>
      </w:r>
      <w:hyperlink r:id="rId12" w:history="1">
        <w:r w:rsidRPr="00FF4078">
          <w:rPr>
            <w:rStyle w:val="Hipervnculo"/>
            <w:rFonts w:asciiTheme="minorHAnsi" w:hAnsiTheme="minorHAnsi" w:cstheme="minorHAnsi"/>
            <w:lang w:val="pt-BR"/>
          </w:rPr>
          <w:t>esalas@unfv.edu.pe</w:t>
        </w:r>
      </w:hyperlink>
      <w:r>
        <w:rPr>
          <w:rFonts w:asciiTheme="minorHAnsi" w:hAnsiTheme="minorHAnsi" w:cstheme="minorHAnsi"/>
          <w:lang w:val="pt-BR"/>
        </w:rPr>
        <w:t xml:space="preserve"> </w:t>
      </w:r>
    </w:p>
    <w:p w14:paraId="1A3D41F5" w14:textId="00213356" w:rsidR="00DE2126" w:rsidRPr="00104FE5" w:rsidRDefault="00DE2126" w:rsidP="00DE2126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104FE5">
        <w:rPr>
          <w:rFonts w:asciiTheme="minorHAnsi" w:hAnsiTheme="minorHAnsi" w:cstheme="minorHAnsi"/>
        </w:rPr>
        <w:t>1.14 SEMESTRE</w:t>
      </w:r>
      <w:r w:rsidRPr="00104FE5">
        <w:rPr>
          <w:rFonts w:asciiTheme="minorHAnsi" w:hAnsiTheme="minorHAnsi" w:cstheme="minorHAnsi"/>
          <w:spacing w:val="-5"/>
        </w:rPr>
        <w:t xml:space="preserve"> </w:t>
      </w:r>
      <w:r w:rsidRPr="00104FE5">
        <w:rPr>
          <w:rFonts w:asciiTheme="minorHAnsi" w:hAnsiTheme="minorHAnsi" w:cstheme="minorHAnsi"/>
        </w:rPr>
        <w:t xml:space="preserve">ACADÉMICO                    </w:t>
      </w:r>
      <w:r w:rsidR="00B75867" w:rsidRPr="00104FE5">
        <w:rPr>
          <w:rFonts w:asciiTheme="minorHAnsi" w:hAnsiTheme="minorHAnsi" w:cstheme="minorHAnsi"/>
        </w:rPr>
        <w:t xml:space="preserve"> </w:t>
      </w:r>
      <w:r w:rsidRPr="00104FE5">
        <w:rPr>
          <w:rFonts w:asciiTheme="minorHAnsi" w:hAnsiTheme="minorHAnsi" w:cstheme="minorHAnsi"/>
        </w:rPr>
        <w:t>:</w:t>
      </w:r>
      <w:r w:rsidRPr="00104FE5">
        <w:rPr>
          <w:rFonts w:asciiTheme="minorHAnsi" w:hAnsiTheme="minorHAnsi" w:cstheme="minorHAnsi"/>
          <w:spacing w:val="1"/>
        </w:rPr>
        <w:t xml:space="preserve"> </w:t>
      </w:r>
      <w:r w:rsidR="00B75867" w:rsidRPr="00104FE5">
        <w:rPr>
          <w:rFonts w:asciiTheme="minorHAnsi" w:hAnsiTheme="minorHAnsi" w:cstheme="minorHAnsi"/>
          <w:spacing w:val="1"/>
        </w:rPr>
        <w:t>2024-I</w:t>
      </w:r>
    </w:p>
    <w:bookmarkEnd w:id="0"/>
    <w:p w14:paraId="4956BE4E" w14:textId="77777777" w:rsidR="00767FCC" w:rsidRPr="00104FE5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104FE5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104FE5">
        <w:rPr>
          <w:rFonts w:asciiTheme="minorHAnsi" w:hAnsiTheme="minorHAnsi" w:cstheme="minorHAnsi"/>
        </w:rPr>
        <w:t>SUMILLA</w:t>
      </w:r>
    </w:p>
    <w:p w14:paraId="46C8123A" w14:textId="19B2C68F" w:rsidR="00273169" w:rsidRPr="00104FE5" w:rsidRDefault="00273169" w:rsidP="00E50773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104FE5">
        <w:rPr>
          <w:rFonts w:asciiTheme="minorHAnsi" w:hAnsiTheme="minorHAnsi" w:cstheme="minorHAnsi"/>
        </w:rPr>
        <w:t xml:space="preserve">La asignatura pertenece al área curricular </w:t>
      </w:r>
      <w:r w:rsidR="00DE2126" w:rsidRPr="00104FE5">
        <w:rPr>
          <w:rFonts w:asciiTheme="minorHAnsi" w:hAnsiTheme="minorHAnsi" w:cstheme="minorHAnsi"/>
        </w:rPr>
        <w:t xml:space="preserve">de estudios específicos, es de </w:t>
      </w:r>
      <w:r w:rsidR="00171412">
        <w:rPr>
          <w:rFonts w:asciiTheme="minorHAnsi" w:hAnsiTheme="minorHAnsi" w:cstheme="minorHAnsi"/>
        </w:rPr>
        <w:t>naturaleza</w:t>
      </w:r>
      <w:r w:rsidR="00DE2126" w:rsidRPr="00104FE5">
        <w:rPr>
          <w:rFonts w:asciiTheme="minorHAnsi" w:hAnsiTheme="minorHAnsi" w:cstheme="minorHAnsi"/>
        </w:rPr>
        <w:t xml:space="preserve"> </w:t>
      </w:r>
      <w:r w:rsidR="000966EA" w:rsidRPr="00104FE5">
        <w:rPr>
          <w:rFonts w:asciiTheme="minorHAnsi" w:hAnsiTheme="minorHAnsi" w:cstheme="minorHAnsi"/>
        </w:rPr>
        <w:t>teórico práctico</w:t>
      </w:r>
      <w:r w:rsidR="00DE2126" w:rsidRPr="00104FE5">
        <w:rPr>
          <w:rFonts w:asciiTheme="minorHAnsi" w:hAnsiTheme="minorHAnsi" w:cstheme="minorHAnsi"/>
        </w:rPr>
        <w:t xml:space="preserve"> </w:t>
      </w:r>
      <w:r w:rsidR="00E50773" w:rsidRPr="00104FE5">
        <w:rPr>
          <w:rFonts w:asciiTheme="minorHAnsi" w:hAnsiTheme="minorHAnsi" w:cstheme="minorHAnsi"/>
        </w:rPr>
        <w:t>que contribuye con el desarrollo de la competencia</w:t>
      </w:r>
      <w:r w:rsidR="001D13E4" w:rsidRPr="00104FE5">
        <w:rPr>
          <w:rFonts w:asciiTheme="minorHAnsi" w:hAnsiTheme="minorHAnsi" w:cstheme="minorHAnsi"/>
        </w:rPr>
        <w:t xml:space="preserve"> genérica</w:t>
      </w:r>
      <w:r w:rsidR="00E50773" w:rsidRPr="00104FE5">
        <w:rPr>
          <w:rFonts w:asciiTheme="minorHAnsi" w:hAnsiTheme="minorHAnsi" w:cstheme="minorHAnsi"/>
        </w:rPr>
        <w:t xml:space="preserve"> de </w:t>
      </w:r>
      <w:r w:rsidR="00B75867" w:rsidRPr="00104FE5">
        <w:rPr>
          <w:rFonts w:asciiTheme="minorHAnsi" w:hAnsiTheme="minorHAnsi" w:cstheme="minorHAnsi"/>
        </w:rPr>
        <w:t>gestionar su conocimiento con pensamiento crítico y ético,</w:t>
      </w:r>
      <w:r w:rsidR="000966EA" w:rsidRPr="00104FE5">
        <w:rPr>
          <w:rFonts w:asciiTheme="minorHAnsi" w:hAnsiTheme="minorHAnsi" w:cstheme="minorHAnsi"/>
        </w:rPr>
        <w:t xml:space="preserve"> y la competencia especifica de </w:t>
      </w:r>
      <w:r w:rsidR="00104FE5" w:rsidRPr="00104FE5">
        <w:rPr>
          <w:rFonts w:asciiTheme="minorHAnsi" w:hAnsiTheme="minorHAnsi" w:cstheme="minorHAnsi"/>
        </w:rPr>
        <w:t>desarrollar estrategias de intervención psicológica en la problemática psicosocial de la violencia, así como, implementar proyectos de investigación de acuerdo a las necesidades psicosociales,</w:t>
      </w:r>
      <w:r w:rsidR="000966EA" w:rsidRPr="00104FE5">
        <w:rPr>
          <w:rFonts w:asciiTheme="minorHAnsi" w:hAnsiTheme="minorHAnsi" w:cstheme="minorHAnsi"/>
        </w:rPr>
        <w:t xml:space="preserve"> </w:t>
      </w:r>
      <w:r w:rsidR="00272BD7" w:rsidRPr="00104FE5">
        <w:rPr>
          <w:rFonts w:asciiTheme="minorHAnsi" w:hAnsiTheme="minorHAnsi" w:cstheme="minorHAnsi"/>
        </w:rPr>
        <w:t>desarrollando las siguientes unidades de aprendizaje</w:t>
      </w:r>
      <w:r w:rsidR="0010549E">
        <w:rPr>
          <w:rFonts w:asciiTheme="minorHAnsi" w:hAnsiTheme="minorHAnsi" w:cstheme="minorHAnsi"/>
        </w:rPr>
        <w:t xml:space="preserve">: </w:t>
      </w:r>
      <w:r w:rsidR="000966EA" w:rsidRPr="00104FE5">
        <w:rPr>
          <w:rFonts w:asciiTheme="minorHAnsi" w:hAnsiTheme="minorHAnsi" w:cstheme="minorHAnsi"/>
        </w:rPr>
        <w:t>1</w:t>
      </w:r>
      <w:r w:rsidR="00104FE5" w:rsidRPr="00104FE5">
        <w:rPr>
          <w:rFonts w:asciiTheme="minorHAnsi" w:hAnsiTheme="minorHAnsi" w:cstheme="minorHAnsi"/>
        </w:rPr>
        <w:t xml:space="preserve">. Epidemiología, concepto, formas y contextos de la violencia, </w:t>
      </w:r>
      <w:r w:rsidR="000966EA" w:rsidRPr="00104FE5">
        <w:rPr>
          <w:rFonts w:asciiTheme="minorHAnsi" w:hAnsiTheme="minorHAnsi" w:cstheme="minorHAnsi"/>
        </w:rPr>
        <w:t>2</w:t>
      </w:r>
      <w:r w:rsidR="00104FE5" w:rsidRPr="00104FE5">
        <w:rPr>
          <w:rFonts w:asciiTheme="minorHAnsi" w:hAnsiTheme="minorHAnsi" w:cstheme="minorHAnsi"/>
        </w:rPr>
        <w:t xml:space="preserve">. Modelos teóricos específicos de la violencia. Factores de riesgo y </w:t>
      </w:r>
      <w:r w:rsidR="00D40E2A">
        <w:rPr>
          <w:rFonts w:asciiTheme="minorHAnsi" w:hAnsiTheme="minorHAnsi" w:cstheme="minorHAnsi"/>
        </w:rPr>
        <w:t>de protección</w:t>
      </w:r>
      <w:r w:rsidR="00104FE5" w:rsidRPr="00104FE5">
        <w:rPr>
          <w:rFonts w:asciiTheme="minorHAnsi" w:hAnsiTheme="minorHAnsi" w:cstheme="minorHAnsi"/>
        </w:rPr>
        <w:t>,</w:t>
      </w:r>
      <w:r w:rsidR="000966EA" w:rsidRPr="00104FE5">
        <w:rPr>
          <w:rFonts w:asciiTheme="minorHAnsi" w:hAnsiTheme="minorHAnsi" w:cstheme="minorHAnsi"/>
        </w:rPr>
        <w:t xml:space="preserve"> 3</w:t>
      </w:r>
      <w:r w:rsidR="00104FE5" w:rsidRPr="00104FE5">
        <w:rPr>
          <w:rFonts w:asciiTheme="minorHAnsi" w:hAnsiTheme="minorHAnsi" w:cstheme="minorHAnsi"/>
        </w:rPr>
        <w:t xml:space="preserve">. </w:t>
      </w:r>
      <w:bookmarkStart w:id="1" w:name="_Hlk163658252"/>
      <w:r w:rsidR="00104FE5" w:rsidRPr="00104FE5">
        <w:rPr>
          <w:rFonts w:asciiTheme="minorHAnsi" w:hAnsiTheme="minorHAnsi" w:cstheme="minorHAnsi"/>
        </w:rPr>
        <w:t xml:space="preserve">Violencia familiar, </w:t>
      </w:r>
      <w:r w:rsidR="00E3015D">
        <w:rPr>
          <w:rFonts w:asciiTheme="minorHAnsi" w:hAnsiTheme="minorHAnsi" w:cstheme="minorHAnsi"/>
        </w:rPr>
        <w:t xml:space="preserve">violencia </w:t>
      </w:r>
      <w:r w:rsidR="00104FE5" w:rsidRPr="00104FE5">
        <w:rPr>
          <w:rFonts w:asciiTheme="minorHAnsi" w:hAnsiTheme="minorHAnsi" w:cstheme="minorHAnsi"/>
        </w:rPr>
        <w:t xml:space="preserve">contra la mujer y </w:t>
      </w:r>
      <w:r w:rsidR="00E3015D">
        <w:rPr>
          <w:rFonts w:asciiTheme="minorHAnsi" w:hAnsiTheme="minorHAnsi" w:cstheme="minorHAnsi"/>
        </w:rPr>
        <w:t xml:space="preserve">violencia </w:t>
      </w:r>
      <w:r w:rsidR="00104FE5" w:rsidRPr="00104FE5">
        <w:rPr>
          <w:rFonts w:asciiTheme="minorHAnsi" w:hAnsiTheme="minorHAnsi" w:cstheme="minorHAnsi"/>
        </w:rPr>
        <w:t>juvenil</w:t>
      </w:r>
      <w:bookmarkEnd w:id="1"/>
      <w:r w:rsidR="000966EA" w:rsidRPr="00104FE5">
        <w:rPr>
          <w:rFonts w:asciiTheme="minorHAnsi" w:hAnsiTheme="minorHAnsi" w:cstheme="minorHAnsi"/>
        </w:rPr>
        <w:t xml:space="preserve"> y</w:t>
      </w:r>
      <w:r w:rsidR="00E3015D">
        <w:rPr>
          <w:rFonts w:asciiTheme="minorHAnsi" w:hAnsiTheme="minorHAnsi" w:cstheme="minorHAnsi"/>
        </w:rPr>
        <w:t>,</w:t>
      </w:r>
      <w:r w:rsidR="000966EA" w:rsidRPr="00104FE5">
        <w:rPr>
          <w:rFonts w:asciiTheme="minorHAnsi" w:hAnsiTheme="minorHAnsi" w:cstheme="minorHAnsi"/>
        </w:rPr>
        <w:t xml:space="preserve"> 4</w:t>
      </w:r>
      <w:r w:rsidR="00104FE5" w:rsidRPr="00104FE5">
        <w:rPr>
          <w:rFonts w:asciiTheme="minorHAnsi" w:hAnsiTheme="minorHAnsi" w:cstheme="minorHAnsi"/>
        </w:rPr>
        <w:t xml:space="preserve">. </w:t>
      </w:r>
      <w:bookmarkStart w:id="2" w:name="_Hlk163660188"/>
      <w:r w:rsidR="00104FE5" w:rsidRPr="00104FE5">
        <w:rPr>
          <w:rFonts w:asciiTheme="minorHAnsi" w:hAnsiTheme="minorHAnsi" w:cstheme="minorHAnsi"/>
        </w:rPr>
        <w:t>Prevención de la violencia</w:t>
      </w:r>
      <w:bookmarkEnd w:id="2"/>
      <w:r w:rsidR="001D13E4" w:rsidRPr="00104FE5">
        <w:rPr>
          <w:rFonts w:asciiTheme="minorHAnsi" w:hAnsiTheme="minorHAnsi" w:cstheme="minorHAnsi"/>
        </w:rPr>
        <w:t>,</w:t>
      </w:r>
      <w:r w:rsidR="00E3015D">
        <w:rPr>
          <w:rFonts w:asciiTheme="minorHAnsi" w:hAnsiTheme="minorHAnsi" w:cstheme="minorHAnsi"/>
        </w:rPr>
        <w:t xml:space="preserve"> y</w:t>
      </w:r>
      <w:r w:rsidR="001D13E4" w:rsidRPr="00104FE5">
        <w:rPr>
          <w:rFonts w:asciiTheme="minorHAnsi" w:hAnsiTheme="minorHAnsi" w:cstheme="minorHAnsi"/>
        </w:rPr>
        <w:t xml:space="preserve"> </w:t>
      </w:r>
      <w:r w:rsidR="007B5BCA" w:rsidRPr="00104FE5">
        <w:rPr>
          <w:rFonts w:asciiTheme="minorHAnsi" w:hAnsiTheme="minorHAnsi" w:cstheme="minorHAnsi"/>
        </w:rPr>
        <w:t xml:space="preserve">el trabajo </w:t>
      </w:r>
      <w:r w:rsidR="00E50773" w:rsidRPr="00104FE5">
        <w:rPr>
          <w:rFonts w:asciiTheme="minorHAnsi" w:hAnsiTheme="minorHAnsi" w:cstheme="minorHAnsi"/>
        </w:rPr>
        <w:t>académic</w:t>
      </w:r>
      <w:r w:rsidR="007B5BCA" w:rsidRPr="00104FE5">
        <w:rPr>
          <w:rFonts w:asciiTheme="minorHAnsi" w:hAnsiTheme="minorHAnsi" w:cstheme="minorHAnsi"/>
        </w:rPr>
        <w:t xml:space="preserve">o </w:t>
      </w:r>
      <w:r w:rsidR="00E50773" w:rsidRPr="00104FE5">
        <w:rPr>
          <w:rFonts w:asciiTheme="minorHAnsi" w:hAnsiTheme="minorHAnsi" w:cstheme="minorHAnsi"/>
        </w:rPr>
        <w:t>exigid</w:t>
      </w:r>
      <w:r w:rsidR="007B5BCA" w:rsidRPr="00104FE5">
        <w:rPr>
          <w:rFonts w:asciiTheme="minorHAnsi" w:hAnsiTheme="minorHAnsi" w:cstheme="minorHAnsi"/>
        </w:rPr>
        <w:t>o</w:t>
      </w:r>
      <w:r w:rsidR="00186F47" w:rsidRPr="00104FE5">
        <w:rPr>
          <w:rFonts w:asciiTheme="minorHAnsi" w:hAnsiTheme="minorHAnsi" w:cstheme="minorHAnsi"/>
        </w:rPr>
        <w:t xml:space="preserve"> </w:t>
      </w:r>
      <w:r w:rsidR="00104FE5" w:rsidRPr="00104FE5">
        <w:rPr>
          <w:rFonts w:asciiTheme="minorHAnsi" w:hAnsiTheme="minorHAnsi" w:cstheme="minorHAnsi"/>
        </w:rPr>
        <w:t>al estudiante</w:t>
      </w:r>
      <w:r w:rsidR="00272BD7" w:rsidRPr="00104FE5">
        <w:rPr>
          <w:rFonts w:asciiTheme="minorHAnsi" w:hAnsiTheme="minorHAnsi" w:cstheme="minorHAnsi"/>
        </w:rPr>
        <w:t xml:space="preserve"> es</w:t>
      </w:r>
      <w:r w:rsidR="00104FE5" w:rsidRPr="00104FE5">
        <w:rPr>
          <w:rFonts w:asciiTheme="minorHAnsi" w:hAnsiTheme="minorHAnsi" w:cstheme="minorHAnsi"/>
        </w:rPr>
        <w:t xml:space="preserve"> un programa de prevención de la violencia.</w:t>
      </w:r>
    </w:p>
    <w:p w14:paraId="1D5F21B3" w14:textId="77777777" w:rsidR="00F07D35" w:rsidRPr="000666FB" w:rsidRDefault="00F07D35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855BAA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  <w:color w:val="FF0000"/>
        </w:rPr>
      </w:pPr>
      <w:r w:rsidRPr="000966EA">
        <w:rPr>
          <w:rFonts w:asciiTheme="minorHAnsi" w:hAnsiTheme="minorHAnsi" w:cstheme="minorHAnsi"/>
        </w:rPr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3C60B44C" w14:textId="2A0728AB" w:rsidR="0010549E" w:rsidRDefault="0010549E" w:rsidP="006D168E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 xml:space="preserve">Elabora un programa de prevención de la violencia teniendo como referencia la epidemiología, formas, contexto, modelos teóricos, factores de riesgo y </w:t>
      </w:r>
      <w:r w:rsidR="00D40E2A">
        <w:rPr>
          <w:rFonts w:asciiTheme="minorHAnsi" w:hAnsiTheme="minorHAnsi" w:cstheme="minorHAnsi"/>
          <w:b w:val="0"/>
          <w:bCs w:val="0"/>
        </w:rPr>
        <w:t>de protección</w:t>
      </w:r>
      <w:r>
        <w:rPr>
          <w:rFonts w:asciiTheme="minorHAnsi" w:hAnsiTheme="minorHAnsi" w:cstheme="minorHAnsi"/>
          <w:b w:val="0"/>
          <w:bCs w:val="0"/>
        </w:rPr>
        <w:t xml:space="preserve">, así como, el tipo de violencia, con responsabilidad social universitaria en torno a las necesidades de la población y con desarrollo personal </w:t>
      </w:r>
      <w:r w:rsidR="00E3015D">
        <w:rPr>
          <w:rFonts w:asciiTheme="minorHAnsi" w:hAnsiTheme="minorHAnsi" w:cstheme="minorHAnsi"/>
          <w:b w:val="0"/>
          <w:bCs w:val="0"/>
        </w:rPr>
        <w:t>utilizando un</w:t>
      </w:r>
      <w:r>
        <w:rPr>
          <w:rFonts w:asciiTheme="minorHAnsi" w:hAnsiTheme="minorHAnsi" w:cstheme="minorHAnsi"/>
          <w:b w:val="0"/>
          <w:bCs w:val="0"/>
        </w:rPr>
        <w:t xml:space="preserve"> pensamiento crítico y </w:t>
      </w:r>
      <w:r w:rsidR="00E3015D">
        <w:rPr>
          <w:rFonts w:asciiTheme="minorHAnsi" w:hAnsiTheme="minorHAnsi" w:cstheme="minorHAnsi"/>
          <w:b w:val="0"/>
          <w:bCs w:val="0"/>
        </w:rPr>
        <w:t xml:space="preserve">una actitud </w:t>
      </w:r>
      <w:r>
        <w:rPr>
          <w:rFonts w:asciiTheme="minorHAnsi" w:hAnsiTheme="minorHAnsi" w:cstheme="minorHAnsi"/>
          <w:b w:val="0"/>
          <w:bCs w:val="0"/>
        </w:rPr>
        <w:t>étic</w:t>
      </w:r>
      <w:r w:rsidR="00E3015D">
        <w:rPr>
          <w:rFonts w:asciiTheme="minorHAnsi" w:hAnsiTheme="minorHAnsi" w:cstheme="minorHAnsi"/>
          <w:b w:val="0"/>
          <w:bCs w:val="0"/>
        </w:rPr>
        <w:t>a responsable</w:t>
      </w:r>
      <w:r>
        <w:rPr>
          <w:rFonts w:asciiTheme="minorHAnsi" w:hAnsiTheme="minorHAnsi" w:cstheme="minorHAnsi"/>
          <w:b w:val="0"/>
          <w:bCs w:val="0"/>
        </w:rPr>
        <w:t>.</w:t>
      </w:r>
    </w:p>
    <w:p w14:paraId="015F4170" w14:textId="77777777" w:rsidR="00E3015D" w:rsidRPr="0010549E" w:rsidRDefault="00E3015D" w:rsidP="00E3015D">
      <w:pPr>
        <w:pStyle w:val="Ttulo3"/>
        <w:ind w:left="142"/>
        <w:jc w:val="both"/>
        <w:rPr>
          <w:rFonts w:asciiTheme="minorHAnsi" w:hAnsiTheme="minorHAnsi" w:cstheme="minorHAnsi"/>
          <w:b w:val="0"/>
          <w:bCs w:val="0"/>
        </w:rPr>
      </w:pPr>
    </w:p>
    <w:p w14:paraId="72FC3660" w14:textId="77777777" w:rsidR="004F746E" w:rsidRDefault="004F746E" w:rsidP="000666FB">
      <w:pPr>
        <w:jc w:val="both"/>
        <w:rPr>
          <w:rFonts w:asciiTheme="minorHAnsi" w:hAnsiTheme="minorHAnsi" w:cstheme="minorHAnsi"/>
        </w:rPr>
      </w:pPr>
    </w:p>
    <w:p w14:paraId="6B99017E" w14:textId="77777777" w:rsidR="00E3015D" w:rsidRDefault="00E3015D" w:rsidP="000666FB">
      <w:pPr>
        <w:jc w:val="both"/>
        <w:rPr>
          <w:rFonts w:asciiTheme="minorHAnsi" w:hAnsiTheme="minorHAnsi" w:cstheme="minorHAnsi"/>
        </w:rPr>
      </w:pPr>
    </w:p>
    <w:p w14:paraId="1D71FFB6" w14:textId="77777777" w:rsidR="00E3015D" w:rsidRDefault="00E3015D" w:rsidP="000666FB">
      <w:pPr>
        <w:jc w:val="both"/>
        <w:rPr>
          <w:rFonts w:asciiTheme="minorHAnsi" w:hAnsiTheme="minorHAnsi" w:cstheme="minorHAnsi"/>
        </w:rPr>
      </w:pPr>
    </w:p>
    <w:p w14:paraId="7442F845" w14:textId="77777777" w:rsidR="00E3015D" w:rsidRDefault="00E3015D" w:rsidP="000666FB">
      <w:pPr>
        <w:jc w:val="both"/>
        <w:rPr>
          <w:rFonts w:asciiTheme="minorHAnsi" w:hAnsiTheme="minorHAnsi" w:cstheme="minorHAnsi"/>
        </w:rPr>
      </w:pPr>
    </w:p>
    <w:p w14:paraId="2ABE20AD" w14:textId="77777777" w:rsidR="00E3015D" w:rsidRDefault="00E3015D" w:rsidP="000666FB">
      <w:pPr>
        <w:jc w:val="both"/>
        <w:rPr>
          <w:rFonts w:asciiTheme="minorHAnsi" w:hAnsiTheme="minorHAnsi" w:cstheme="minorHAnsi"/>
        </w:rPr>
      </w:pPr>
    </w:p>
    <w:p w14:paraId="03CADF13" w14:textId="77777777" w:rsidR="00BA16A6" w:rsidRDefault="00BA16A6" w:rsidP="000666FB">
      <w:pPr>
        <w:jc w:val="both"/>
        <w:rPr>
          <w:rFonts w:asciiTheme="minorHAnsi" w:hAnsiTheme="minorHAnsi" w:cstheme="minorHAnsi"/>
        </w:rPr>
      </w:pPr>
    </w:p>
    <w:p w14:paraId="48001194" w14:textId="7D04C88A" w:rsidR="00F07D35" w:rsidRPr="004B7082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537B0E09" w14:textId="77777777" w:rsidR="00447ACA" w:rsidRDefault="00447ACA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161FD98F" w14:textId="6A337777" w:rsidR="004B7082" w:rsidRPr="00602F9D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I: </w:t>
      </w:r>
      <w:r w:rsidR="00447ACA" w:rsidRPr="00104FE5">
        <w:rPr>
          <w:rFonts w:asciiTheme="minorHAnsi" w:hAnsiTheme="minorHAnsi" w:cstheme="minorHAnsi"/>
        </w:rPr>
        <w:t>EPIDEMIOLOGÍA, CONCEPTO, FORMAS Y CONTEXTOS DE LA VIOLENCIA</w:t>
      </w:r>
    </w:p>
    <w:p w14:paraId="619A2A86" w14:textId="77777777" w:rsidR="00447ACA" w:rsidRDefault="03887CAF" w:rsidP="00447ACA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color w:val="000000" w:themeColor="text1"/>
          <w:lang w:val="es-PE"/>
        </w:rPr>
      </w:pPr>
      <w:r w:rsidRPr="00447ACA">
        <w:rPr>
          <w:rFonts w:asciiTheme="minorHAnsi" w:hAnsiTheme="minorHAnsi" w:cstheme="minorBidi"/>
          <w:color w:val="000000" w:themeColor="text1"/>
          <w:lang w:val="es-PE"/>
        </w:rPr>
        <w:t>LOGRO</w:t>
      </w:r>
      <w:r w:rsidR="00CD5952" w:rsidRPr="00447ACA">
        <w:rPr>
          <w:rFonts w:asciiTheme="minorHAnsi" w:hAnsiTheme="minorHAnsi" w:cstheme="minorBidi"/>
          <w:color w:val="000000" w:themeColor="text1"/>
          <w:lang w:val="es-PE"/>
        </w:rPr>
        <w:t xml:space="preserve"> APRENDIZAJE DE LA UNIDAD</w:t>
      </w:r>
      <w:r w:rsidR="00447ACA">
        <w:rPr>
          <w:rFonts w:asciiTheme="minorHAnsi" w:hAnsiTheme="minorHAnsi" w:cstheme="minorBidi"/>
          <w:color w:val="000000" w:themeColor="text1"/>
          <w:lang w:val="es-PE"/>
        </w:rPr>
        <w:t xml:space="preserve">: </w:t>
      </w:r>
    </w:p>
    <w:p w14:paraId="20D682FC" w14:textId="49684367" w:rsidR="00443F37" w:rsidRDefault="00923BC7" w:rsidP="0015218D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</w:pPr>
      <w:r>
        <w:rPr>
          <w:rFonts w:asciiTheme="minorHAnsi" w:hAnsiTheme="minorHAnsi" w:cstheme="minorHAnsi"/>
          <w:b w:val="0"/>
          <w:bCs w:val="0"/>
        </w:rPr>
        <w:t>Redacta</w:t>
      </w:r>
      <w:r w:rsidR="0015218D">
        <w:rPr>
          <w:rFonts w:asciiTheme="minorHAnsi" w:hAnsiTheme="minorHAnsi" w:cstheme="minorHAnsi"/>
          <w:b w:val="0"/>
          <w:bCs w:val="0"/>
        </w:rPr>
        <w:t xml:space="preserve"> la introducción y los objetivos del programa de prevención de violencia</w:t>
      </w:r>
      <w:r>
        <w:rPr>
          <w:rFonts w:asciiTheme="minorHAnsi" w:hAnsiTheme="minorHAnsi" w:cstheme="minorHAnsi"/>
          <w:b w:val="0"/>
          <w:bCs w:val="0"/>
        </w:rPr>
        <w:t xml:space="preserve"> a partir del concepto, formas y contextos de la violencia indagando los aspectos epidemiológicos con</w:t>
      </w:r>
      <w:r w:rsidR="00202FE3">
        <w:rPr>
          <w:rFonts w:asciiTheme="minorHAnsi" w:hAnsiTheme="minorHAnsi" w:cstheme="minorHAnsi"/>
          <w:b w:val="0"/>
          <w:bCs w:val="0"/>
        </w:rPr>
        <w:t xml:space="preserve"> actitud ética y responsable.</w:t>
      </w:r>
    </w:p>
    <w:p w14:paraId="7D71F3DB" w14:textId="4F02D6DD" w:rsidR="004B7DEE" w:rsidRDefault="004B7DEE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992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559"/>
        <w:gridCol w:w="2268"/>
        <w:gridCol w:w="2368"/>
        <w:gridCol w:w="1601"/>
      </w:tblGrid>
      <w:tr w:rsidR="00D45079" w14:paraId="0337CA50" w14:textId="77777777" w:rsidTr="00417544">
        <w:trPr>
          <w:trHeight w:val="300"/>
        </w:trPr>
        <w:tc>
          <w:tcPr>
            <w:tcW w:w="2127" w:type="dxa"/>
            <w:vAlign w:val="center"/>
          </w:tcPr>
          <w:p w14:paraId="1483C2B5" w14:textId="74EEB18A" w:rsidR="004415F6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559" w:type="dxa"/>
            <w:vAlign w:val="center"/>
          </w:tcPr>
          <w:p w14:paraId="23823D3D" w14:textId="3085EF2D" w:rsidR="004415F6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268" w:type="dxa"/>
            <w:vAlign w:val="center"/>
          </w:tcPr>
          <w:p w14:paraId="4EF7B5DE" w14:textId="0C5BE6C7" w:rsidR="00D450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368" w:type="dxa"/>
            <w:vAlign w:val="center"/>
          </w:tcPr>
          <w:p w14:paraId="2618B4FD" w14:textId="4FA8BC98" w:rsidR="00D20D0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601" w:type="dxa"/>
            <w:vAlign w:val="center"/>
          </w:tcPr>
          <w:p w14:paraId="1008F06D" w14:textId="01FEC6AE" w:rsidR="00D450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DB0D59" w14:paraId="5CDA66AD" w14:textId="77777777" w:rsidTr="00417544">
        <w:trPr>
          <w:trHeight w:val="300"/>
        </w:trPr>
        <w:tc>
          <w:tcPr>
            <w:tcW w:w="2127" w:type="dxa"/>
            <w:vAlign w:val="center"/>
          </w:tcPr>
          <w:p w14:paraId="33E0CB76" w14:textId="05915354" w:rsidR="00DB0D59" w:rsidRPr="007E2264" w:rsidRDefault="00DB0D59" w:rsidP="007E2264">
            <w:r>
              <w:t>Presentación y exposición del silabo</w:t>
            </w:r>
          </w:p>
        </w:tc>
        <w:tc>
          <w:tcPr>
            <w:tcW w:w="1559" w:type="dxa"/>
            <w:vAlign w:val="center"/>
          </w:tcPr>
          <w:p w14:paraId="51EA3A25" w14:textId="004F0336" w:rsidR="00DB0D59" w:rsidRPr="007E2264" w:rsidRDefault="00DB0D59" w:rsidP="0041754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</w:t>
            </w:r>
          </w:p>
        </w:tc>
        <w:tc>
          <w:tcPr>
            <w:tcW w:w="2268" w:type="dxa"/>
            <w:vAlign w:val="center"/>
          </w:tcPr>
          <w:p w14:paraId="21C573D6" w14:textId="4A535BD0" w:rsidR="00DB0D59" w:rsidRDefault="00DB0D59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Revisan el silabo de la asignatura.</w:t>
            </w:r>
          </w:p>
        </w:tc>
        <w:tc>
          <w:tcPr>
            <w:tcW w:w="2368" w:type="dxa"/>
            <w:vAlign w:val="center"/>
          </w:tcPr>
          <w:p w14:paraId="2EF99CC7" w14:textId="529970CA" w:rsidR="00DB0D59" w:rsidRPr="00383F89" w:rsidRDefault="00837FB6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P</w:t>
            </w:r>
            <w:r w:rsidR="00EC560B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rueba de entrada.</w:t>
            </w:r>
          </w:p>
        </w:tc>
        <w:tc>
          <w:tcPr>
            <w:tcW w:w="1601" w:type="dxa"/>
            <w:vMerge w:val="restart"/>
            <w:vAlign w:val="center"/>
          </w:tcPr>
          <w:p w14:paraId="3900556F" w14:textId="773C35F0" w:rsidR="00DB0D59" w:rsidRDefault="004268B1" w:rsidP="00B961C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PRIMER AVANCE del </w:t>
            </w:r>
            <w:r w:rsidR="00202FE3">
              <w:rPr>
                <w:rFonts w:asciiTheme="minorHAnsi" w:hAnsiTheme="minorHAnsi" w:cstheme="minorHAnsi"/>
                <w:b w:val="0"/>
                <w:bCs w:val="0"/>
              </w:rPr>
              <w:t>Programa de prevención de violencia</w:t>
            </w:r>
            <w:r w:rsidR="00B961CC">
              <w:rPr>
                <w:rFonts w:asciiTheme="minorHAnsi" w:hAnsiTheme="minorHAnsi" w:cstheme="minorHAnsi"/>
                <w:b w:val="0"/>
                <w:bCs w:val="0"/>
              </w:rPr>
              <w:t>: I</w:t>
            </w:r>
            <w:r w:rsidR="00EC560B">
              <w:rPr>
                <w:rFonts w:asciiTheme="minorHAnsi" w:hAnsiTheme="minorHAnsi" w:cstheme="minorHAnsi"/>
                <w:b w:val="0"/>
                <w:bCs w:val="0"/>
              </w:rPr>
              <w:t>ntroducción y defin</w:t>
            </w:r>
            <w:r w:rsidR="00202FE3">
              <w:rPr>
                <w:rFonts w:asciiTheme="minorHAnsi" w:hAnsiTheme="minorHAnsi" w:cstheme="minorHAnsi"/>
                <w:b w:val="0"/>
                <w:bCs w:val="0"/>
              </w:rPr>
              <w:t>ición de</w:t>
            </w:r>
            <w:r w:rsidR="00EC560B">
              <w:rPr>
                <w:rFonts w:asciiTheme="minorHAnsi" w:hAnsiTheme="minorHAnsi" w:cstheme="minorHAnsi"/>
                <w:b w:val="0"/>
                <w:bCs w:val="0"/>
              </w:rPr>
              <w:t xml:space="preserve"> los objetivos</w:t>
            </w:r>
            <w:r w:rsidR="00202FE3">
              <w:rPr>
                <w:rFonts w:asciiTheme="minorHAnsi" w:hAnsiTheme="minorHAnsi" w:cstheme="minorHAnsi"/>
                <w:b w:val="0"/>
                <w:bCs w:val="0"/>
              </w:rPr>
              <w:t>.</w:t>
            </w:r>
            <w:r w:rsidR="00EC560B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</w:tr>
      <w:tr w:rsidR="00DB0D59" w14:paraId="004622C8" w14:textId="77777777" w:rsidTr="00417544">
        <w:trPr>
          <w:trHeight w:val="300"/>
        </w:trPr>
        <w:tc>
          <w:tcPr>
            <w:tcW w:w="2127" w:type="dxa"/>
            <w:vAlign w:val="center"/>
          </w:tcPr>
          <w:p w14:paraId="05DDEC3B" w14:textId="3399153B" w:rsidR="00DB0D59" w:rsidRPr="007E2264" w:rsidRDefault="00DB0D59" w:rsidP="007E2264">
            <w:r>
              <w:t>Epidemiología de la violencia</w:t>
            </w:r>
          </w:p>
        </w:tc>
        <w:tc>
          <w:tcPr>
            <w:tcW w:w="1559" w:type="dxa"/>
            <w:vAlign w:val="center"/>
          </w:tcPr>
          <w:p w14:paraId="2DBC48B6" w14:textId="723AE8FC" w:rsidR="00DB0D59" w:rsidRPr="007E2264" w:rsidRDefault="00DB0D59" w:rsidP="0041754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</w:t>
            </w:r>
          </w:p>
        </w:tc>
        <w:tc>
          <w:tcPr>
            <w:tcW w:w="2268" w:type="dxa"/>
            <w:vAlign w:val="center"/>
          </w:tcPr>
          <w:p w14:paraId="2B3E2737" w14:textId="2F04F387" w:rsidR="00DB0D59" w:rsidRDefault="00DB0D59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Revisan y analizan </w:t>
            </w:r>
            <w:r w:rsidRPr="004B7DEE">
              <w:rPr>
                <w:rFonts w:asciiTheme="minorHAnsi" w:hAnsiTheme="minorHAnsi" w:cstheme="minorHAnsi"/>
                <w:b w:val="0"/>
                <w:bCs w:val="0"/>
              </w:rPr>
              <w:t xml:space="preserve">datos sobre la incidencia y prevalencia de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l</w:t>
            </w:r>
            <w:r w:rsidRPr="004B7DEE">
              <w:rPr>
                <w:rFonts w:asciiTheme="minorHAnsi" w:hAnsiTheme="minorHAnsi" w:cstheme="minorHAnsi"/>
                <w:b w:val="0"/>
                <w:bCs w:val="0"/>
              </w:rPr>
              <w:t>os tipos de violencia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, así como, </w:t>
            </w:r>
            <w:r w:rsidRPr="004B7DEE">
              <w:rPr>
                <w:rFonts w:asciiTheme="minorHAnsi" w:hAnsiTheme="minorHAnsi" w:cstheme="minorHAnsi"/>
                <w:b w:val="0"/>
                <w:bCs w:val="0"/>
              </w:rPr>
              <w:t>identificar patrones, tendencias y factores asociados</w:t>
            </w:r>
            <w:r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2368" w:type="dxa"/>
            <w:vAlign w:val="center"/>
          </w:tcPr>
          <w:p w14:paraId="0A732C32" w14:textId="793F81A2" w:rsidR="00DB0D59" w:rsidRPr="00383F89" w:rsidRDefault="00837FB6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Listado de l</w:t>
            </w:r>
            <w:r w:rsidR="00EC560B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os datos actuales del INEI, MINSA, DEMUNA y CEM.</w:t>
            </w:r>
          </w:p>
        </w:tc>
        <w:tc>
          <w:tcPr>
            <w:tcW w:w="1601" w:type="dxa"/>
            <w:vMerge/>
            <w:vAlign w:val="center"/>
          </w:tcPr>
          <w:p w14:paraId="7F732B04" w14:textId="77777777" w:rsidR="00DB0D59" w:rsidRDefault="00DB0D59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B0D59" w14:paraId="30757C9C" w14:textId="77777777" w:rsidTr="00417544">
        <w:trPr>
          <w:trHeight w:val="300"/>
        </w:trPr>
        <w:tc>
          <w:tcPr>
            <w:tcW w:w="2127" w:type="dxa"/>
            <w:vAlign w:val="center"/>
          </w:tcPr>
          <w:p w14:paraId="6DF64D63" w14:textId="6B7C2885" w:rsidR="00DB0D59" w:rsidRPr="007E2264" w:rsidRDefault="00DB0D59" w:rsidP="007E2264">
            <w:r>
              <w:t>Aspectos generales de la violencia: conceptos</w:t>
            </w:r>
          </w:p>
        </w:tc>
        <w:tc>
          <w:tcPr>
            <w:tcW w:w="1559" w:type="dxa"/>
            <w:vAlign w:val="center"/>
          </w:tcPr>
          <w:p w14:paraId="1D03B4A5" w14:textId="5908F87E" w:rsidR="00DB0D59" w:rsidRPr="007E2264" w:rsidRDefault="00DB0D59" w:rsidP="0041754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3</w:t>
            </w:r>
          </w:p>
        </w:tc>
        <w:tc>
          <w:tcPr>
            <w:tcW w:w="2268" w:type="dxa"/>
            <w:vAlign w:val="center"/>
          </w:tcPr>
          <w:p w14:paraId="3235EFB0" w14:textId="09ED4452" w:rsidR="00DB0D59" w:rsidRDefault="00DB0D59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Revisan y analizan los aspectos teóricos de la violencia.</w:t>
            </w:r>
          </w:p>
        </w:tc>
        <w:tc>
          <w:tcPr>
            <w:tcW w:w="2368" w:type="dxa"/>
            <w:vAlign w:val="center"/>
          </w:tcPr>
          <w:p w14:paraId="5A39134B" w14:textId="515FFFBC" w:rsidR="00DB0D59" w:rsidRPr="00383F89" w:rsidRDefault="00837FB6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M</w:t>
            </w:r>
            <w:r w:rsidR="00EC560B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apa conceptual teniendo en cuenta los conceptos asociados a la violencia.</w:t>
            </w:r>
          </w:p>
        </w:tc>
        <w:tc>
          <w:tcPr>
            <w:tcW w:w="1601" w:type="dxa"/>
            <w:vMerge/>
            <w:vAlign w:val="center"/>
          </w:tcPr>
          <w:p w14:paraId="5AA614B6" w14:textId="77777777" w:rsidR="00DB0D59" w:rsidRDefault="00DB0D59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B0D59" w14:paraId="2074CDFD" w14:textId="77777777" w:rsidTr="00417544">
        <w:trPr>
          <w:trHeight w:val="300"/>
        </w:trPr>
        <w:tc>
          <w:tcPr>
            <w:tcW w:w="2127" w:type="dxa"/>
            <w:vAlign w:val="center"/>
          </w:tcPr>
          <w:p w14:paraId="263A3521" w14:textId="1A9D8D45" w:rsidR="00DB0D59" w:rsidRPr="007E2264" w:rsidRDefault="00DB0D59" w:rsidP="007E2264">
            <w:r>
              <w:t>Formas y contextos de la violencia</w:t>
            </w:r>
          </w:p>
        </w:tc>
        <w:tc>
          <w:tcPr>
            <w:tcW w:w="1559" w:type="dxa"/>
            <w:vAlign w:val="center"/>
          </w:tcPr>
          <w:p w14:paraId="2214FF44" w14:textId="4831E60B" w:rsidR="00DB0D59" w:rsidRPr="007E2264" w:rsidRDefault="00DB0D59" w:rsidP="0041754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4</w:t>
            </w:r>
          </w:p>
        </w:tc>
        <w:tc>
          <w:tcPr>
            <w:tcW w:w="2268" w:type="dxa"/>
            <w:vAlign w:val="center"/>
          </w:tcPr>
          <w:p w14:paraId="1A91AA19" w14:textId="0D511DAA" w:rsidR="00DB0D59" w:rsidRDefault="00203C74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 w:rsidR="00DB0D59">
              <w:rPr>
                <w:rFonts w:asciiTheme="minorHAnsi" w:hAnsiTheme="minorHAnsi" w:cstheme="minorHAnsi"/>
                <w:b w:val="0"/>
                <w:bCs w:val="0"/>
              </w:rPr>
              <w:t>nalizan las forma</w:t>
            </w:r>
            <w:r w:rsidR="00202FE3">
              <w:rPr>
                <w:rFonts w:asciiTheme="minorHAnsi" w:hAnsiTheme="minorHAnsi" w:cstheme="minorHAnsi"/>
                <w:b w:val="0"/>
                <w:bCs w:val="0"/>
              </w:rPr>
              <w:t>s</w:t>
            </w:r>
            <w:r w:rsidR="00DB0D59">
              <w:rPr>
                <w:rFonts w:asciiTheme="minorHAnsi" w:hAnsiTheme="minorHAnsi" w:cstheme="minorHAnsi"/>
                <w:b w:val="0"/>
                <w:bCs w:val="0"/>
              </w:rPr>
              <w:t xml:space="preserve"> y contextos en los cuales se desarrolla la violencia.</w:t>
            </w:r>
          </w:p>
        </w:tc>
        <w:tc>
          <w:tcPr>
            <w:tcW w:w="2368" w:type="dxa"/>
            <w:vAlign w:val="center"/>
          </w:tcPr>
          <w:p w14:paraId="6137451D" w14:textId="24139081" w:rsidR="00DB0D59" w:rsidRPr="00383F89" w:rsidRDefault="00B961CC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Mapa conceptual</w:t>
            </w:r>
            <w:r w:rsidR="00CF67AF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 </w:t>
            </w:r>
            <w:r w:rsidR="00EC560B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teniendo en cuenta 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las</w:t>
            </w:r>
            <w:r w:rsidR="00EC560B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 formas y contextos de la violencia.</w:t>
            </w:r>
          </w:p>
        </w:tc>
        <w:tc>
          <w:tcPr>
            <w:tcW w:w="1601" w:type="dxa"/>
            <w:vMerge/>
            <w:vAlign w:val="center"/>
          </w:tcPr>
          <w:p w14:paraId="2063670B" w14:textId="77777777" w:rsidR="00DB0D59" w:rsidRDefault="00DB0D59" w:rsidP="00D40E2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BAA5830" w14:textId="75EA2F7C" w:rsidR="008A1006" w:rsidRPr="000666FB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690AB3D0" w14:textId="059F3350" w:rsidR="00582CA6" w:rsidRDefault="007E2264" w:rsidP="00582CA6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</w:rPr>
      </w:pPr>
      <w:bookmarkStart w:id="3" w:name="_Hlk119245678"/>
      <w:bookmarkStart w:id="4" w:name="_Hlk160564791"/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 xml:space="preserve">: </w:t>
      </w:r>
      <w:r w:rsidR="00582CA6" w:rsidRPr="00582CA6">
        <w:rPr>
          <w:rFonts w:asciiTheme="minorHAnsi" w:hAnsiTheme="minorHAnsi" w:cstheme="minorHAnsi"/>
        </w:rPr>
        <w:t xml:space="preserve">MODELOS TEÓRICOS DE LA VIOLENCIA. FACTORES DE RIESGO Y </w:t>
      </w:r>
      <w:r w:rsidR="00D40E2A">
        <w:rPr>
          <w:rFonts w:asciiTheme="minorHAnsi" w:hAnsiTheme="minorHAnsi" w:cstheme="minorHAnsi"/>
        </w:rPr>
        <w:t>DE PROTECCIÓN</w:t>
      </w:r>
    </w:p>
    <w:p w14:paraId="40852297" w14:textId="21A243AB" w:rsidR="007E2264" w:rsidRDefault="007E2264" w:rsidP="00582CA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color w:val="000000" w:themeColor="text1"/>
          <w:lang w:val="es-PE"/>
        </w:rPr>
      </w:pPr>
      <w:r w:rsidRPr="00447ACA">
        <w:rPr>
          <w:rFonts w:asciiTheme="minorHAnsi" w:hAnsiTheme="minorHAnsi" w:cstheme="minorBidi"/>
          <w:color w:val="000000" w:themeColor="text1"/>
          <w:lang w:val="es-PE"/>
        </w:rPr>
        <w:t>LOGRO APRENDIZAJE DE LA UNIDAD</w:t>
      </w:r>
      <w:r>
        <w:rPr>
          <w:rFonts w:asciiTheme="minorHAnsi" w:hAnsiTheme="minorHAnsi" w:cstheme="minorBidi"/>
          <w:color w:val="000000" w:themeColor="text1"/>
          <w:lang w:val="es-PE"/>
        </w:rPr>
        <w:t xml:space="preserve">: </w:t>
      </w:r>
    </w:p>
    <w:p w14:paraId="4E8CD7EA" w14:textId="2A441F1F" w:rsidR="007E2264" w:rsidRDefault="00964881" w:rsidP="007E2264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</w:pPr>
      <w:r>
        <w:rPr>
          <w:rFonts w:asciiTheme="minorHAnsi" w:hAnsiTheme="minorHAnsi" w:cstheme="minorHAnsi"/>
          <w:b w:val="0"/>
          <w:bCs w:val="0"/>
        </w:rPr>
        <w:t>Describe</w:t>
      </w:r>
      <w:r w:rsidR="00CF67AF">
        <w:rPr>
          <w:rFonts w:asciiTheme="minorHAnsi" w:hAnsiTheme="minorHAnsi" w:cstheme="minorHAnsi"/>
          <w:b w:val="0"/>
          <w:bCs w:val="0"/>
        </w:rPr>
        <w:t xml:space="preserve"> el modelo conceptual </w:t>
      </w:r>
      <w:r>
        <w:rPr>
          <w:rFonts w:asciiTheme="minorHAnsi" w:hAnsiTheme="minorHAnsi" w:cstheme="minorHAnsi"/>
          <w:b w:val="0"/>
          <w:bCs w:val="0"/>
        </w:rPr>
        <w:t xml:space="preserve">seleccionado </w:t>
      </w:r>
      <w:r w:rsidR="00CF67AF">
        <w:rPr>
          <w:rFonts w:asciiTheme="minorHAnsi" w:hAnsiTheme="minorHAnsi" w:cstheme="minorHAnsi"/>
          <w:b w:val="0"/>
          <w:bCs w:val="0"/>
        </w:rPr>
        <w:t>y el cronograma de sesiones del programa</w:t>
      </w:r>
      <w:r w:rsidR="00097653"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  <w:t xml:space="preserve"> considerando </w:t>
      </w:r>
      <w:r w:rsidR="00075ABA"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  <w:t xml:space="preserve">la revisión de </w:t>
      </w:r>
      <w:r w:rsidR="00097653"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  <w:t>los modelos teóricos, factores de riesgo y protección de la violencia</w:t>
      </w:r>
      <w:r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  <w:t xml:space="preserve"> con pertinencia y compromiso.</w:t>
      </w:r>
    </w:p>
    <w:p w14:paraId="6E7CC9DA" w14:textId="77777777" w:rsidR="00097653" w:rsidRDefault="00097653" w:rsidP="007E2264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color w:val="000000" w:themeColor="text1"/>
          <w:lang w:val="es-PE"/>
        </w:rPr>
      </w:pPr>
    </w:p>
    <w:tbl>
      <w:tblPr>
        <w:tblStyle w:val="Tablaconcuadrcula"/>
        <w:tblW w:w="992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559"/>
        <w:gridCol w:w="2268"/>
        <w:gridCol w:w="2368"/>
        <w:gridCol w:w="1601"/>
      </w:tblGrid>
      <w:tr w:rsidR="00EC560B" w14:paraId="19F6A1EC" w14:textId="77777777" w:rsidTr="00097653">
        <w:trPr>
          <w:trHeight w:val="300"/>
        </w:trPr>
        <w:tc>
          <w:tcPr>
            <w:tcW w:w="2127" w:type="dxa"/>
            <w:vAlign w:val="center"/>
          </w:tcPr>
          <w:p w14:paraId="4D8CD3DD" w14:textId="77777777" w:rsidR="00EC560B" w:rsidRDefault="00EC560B" w:rsidP="00097653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559" w:type="dxa"/>
            <w:vAlign w:val="center"/>
          </w:tcPr>
          <w:p w14:paraId="2EA89DED" w14:textId="77777777" w:rsidR="00EC560B" w:rsidRDefault="00EC560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268" w:type="dxa"/>
            <w:vAlign w:val="center"/>
          </w:tcPr>
          <w:p w14:paraId="15BF625E" w14:textId="77777777" w:rsidR="00EC560B" w:rsidRDefault="00EC560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368" w:type="dxa"/>
            <w:vAlign w:val="center"/>
          </w:tcPr>
          <w:p w14:paraId="6A2D7EBF" w14:textId="77777777" w:rsidR="00EC560B" w:rsidRDefault="00EC560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601" w:type="dxa"/>
            <w:vAlign w:val="center"/>
          </w:tcPr>
          <w:p w14:paraId="6E6453FA" w14:textId="77777777" w:rsidR="00EC560B" w:rsidRDefault="00EC560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A33FE3" w14:paraId="3F08A1C5" w14:textId="77777777" w:rsidTr="00A33FE3">
        <w:trPr>
          <w:trHeight w:val="453"/>
        </w:trPr>
        <w:tc>
          <w:tcPr>
            <w:tcW w:w="2127" w:type="dxa"/>
            <w:vMerge w:val="restart"/>
            <w:vAlign w:val="center"/>
          </w:tcPr>
          <w:p w14:paraId="25AE9734" w14:textId="5CA4C3C2" w:rsidR="00A33FE3" w:rsidRPr="007E2264" w:rsidRDefault="00A33FE3" w:rsidP="00097653">
            <w:r>
              <w:t>Modelos teóricos de la violencia</w:t>
            </w:r>
          </w:p>
        </w:tc>
        <w:tc>
          <w:tcPr>
            <w:tcW w:w="1559" w:type="dxa"/>
            <w:vAlign w:val="center"/>
          </w:tcPr>
          <w:p w14:paraId="35EB6FC5" w14:textId="4B735DBF" w:rsidR="00A33FE3" w:rsidRPr="007E2264" w:rsidRDefault="00A33FE3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14:paraId="532F3DB3" w14:textId="77777777" w:rsidR="00A33FE3" w:rsidRDefault="00A33FE3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Investigan y presentan seminarios de los diferentes modelos teóricos. </w:t>
            </w:r>
          </w:p>
          <w:p w14:paraId="242BB627" w14:textId="1928F442" w:rsidR="00A33FE3" w:rsidRPr="00A33FE3" w:rsidRDefault="00A33FE3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0"/>
                <w:szCs w:val="10"/>
              </w:rPr>
            </w:pPr>
          </w:p>
        </w:tc>
        <w:tc>
          <w:tcPr>
            <w:tcW w:w="2368" w:type="dxa"/>
            <w:vMerge w:val="restart"/>
            <w:vAlign w:val="center"/>
          </w:tcPr>
          <w:p w14:paraId="3BF7CAFD" w14:textId="231DF675" w:rsidR="00A33FE3" w:rsidRPr="00383F89" w:rsidRDefault="00075ABA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M</w:t>
            </w:r>
            <w:r w:rsidR="00A33FE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apa conceptual sobre los modelos de la violencia.</w:t>
            </w:r>
          </w:p>
        </w:tc>
        <w:tc>
          <w:tcPr>
            <w:tcW w:w="1601" w:type="dxa"/>
            <w:vMerge w:val="restart"/>
            <w:vAlign w:val="center"/>
          </w:tcPr>
          <w:p w14:paraId="2C331711" w14:textId="1303E1AA" w:rsidR="00A33FE3" w:rsidRDefault="00A33FE3" w:rsidP="00B961C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SEGUNDO AVANCE del programa de prevención de violencia:  Modelo conceptual y cronograma de sesiones del programa.</w:t>
            </w:r>
          </w:p>
        </w:tc>
      </w:tr>
      <w:tr w:rsidR="00A33FE3" w14:paraId="6AC8213A" w14:textId="77777777" w:rsidTr="00097653">
        <w:trPr>
          <w:trHeight w:val="300"/>
        </w:trPr>
        <w:tc>
          <w:tcPr>
            <w:tcW w:w="2127" w:type="dxa"/>
            <w:vMerge/>
            <w:vAlign w:val="center"/>
          </w:tcPr>
          <w:p w14:paraId="4932DE0E" w14:textId="719941A2" w:rsidR="00A33FE3" w:rsidRPr="007E2264" w:rsidRDefault="00A33FE3" w:rsidP="00097653"/>
        </w:tc>
        <w:tc>
          <w:tcPr>
            <w:tcW w:w="1559" w:type="dxa"/>
            <w:vAlign w:val="center"/>
          </w:tcPr>
          <w:p w14:paraId="3F7D909C" w14:textId="23E0369D" w:rsidR="00A33FE3" w:rsidRPr="007E2264" w:rsidRDefault="00A33FE3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6</w:t>
            </w:r>
          </w:p>
        </w:tc>
        <w:tc>
          <w:tcPr>
            <w:tcW w:w="2268" w:type="dxa"/>
            <w:vMerge/>
            <w:vAlign w:val="center"/>
          </w:tcPr>
          <w:p w14:paraId="4F217C20" w14:textId="3255C9C6" w:rsidR="00A33FE3" w:rsidRDefault="00A33FE3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368" w:type="dxa"/>
            <w:vMerge/>
            <w:vAlign w:val="center"/>
          </w:tcPr>
          <w:p w14:paraId="52A3AE17" w14:textId="150D6744" w:rsidR="00A33FE3" w:rsidRPr="00383F89" w:rsidRDefault="00A33FE3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601" w:type="dxa"/>
            <w:vMerge/>
            <w:vAlign w:val="center"/>
          </w:tcPr>
          <w:p w14:paraId="6C5A99B8" w14:textId="77777777" w:rsidR="00A33FE3" w:rsidRDefault="00A33FE3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EC560B" w14:paraId="5E653ABB" w14:textId="77777777" w:rsidTr="00097653">
        <w:trPr>
          <w:trHeight w:val="300"/>
        </w:trPr>
        <w:tc>
          <w:tcPr>
            <w:tcW w:w="2127" w:type="dxa"/>
            <w:vAlign w:val="center"/>
          </w:tcPr>
          <w:p w14:paraId="1AAF91CD" w14:textId="426BC5C8" w:rsidR="00EC560B" w:rsidRPr="007E2264" w:rsidRDefault="00CF67AF" w:rsidP="00097653">
            <w:r>
              <w:t>Factores de riesgo y de protección</w:t>
            </w:r>
          </w:p>
        </w:tc>
        <w:tc>
          <w:tcPr>
            <w:tcW w:w="1559" w:type="dxa"/>
            <w:vAlign w:val="center"/>
          </w:tcPr>
          <w:p w14:paraId="5C793652" w14:textId="6B9BF0C9" w:rsidR="00EC560B" w:rsidRPr="007E2264" w:rsidRDefault="00EC560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7</w:t>
            </w:r>
          </w:p>
        </w:tc>
        <w:tc>
          <w:tcPr>
            <w:tcW w:w="2268" w:type="dxa"/>
            <w:vAlign w:val="center"/>
          </w:tcPr>
          <w:p w14:paraId="109B47AD" w14:textId="77777777" w:rsidR="00EC560B" w:rsidRDefault="00203C74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Investigan y analizan factores que contribuyen o protegen a la violencia (individuales, familiares, comunitarios y socioculturales).</w:t>
            </w:r>
          </w:p>
          <w:p w14:paraId="3125C141" w14:textId="565EDEEF" w:rsidR="00A33FE3" w:rsidRPr="00A33FE3" w:rsidRDefault="00A33FE3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0"/>
                <w:szCs w:val="10"/>
              </w:rPr>
            </w:pPr>
          </w:p>
        </w:tc>
        <w:tc>
          <w:tcPr>
            <w:tcW w:w="2368" w:type="dxa"/>
            <w:vAlign w:val="center"/>
          </w:tcPr>
          <w:p w14:paraId="1073AFCF" w14:textId="4796F53B" w:rsidR="00EC560B" w:rsidRPr="00383F89" w:rsidRDefault="00075ABA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Informe</w:t>
            </w:r>
            <w:r w:rsidR="00203C7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 sobre los factores de protección y de riesgo que identifican en un caso brindado por el docente.</w:t>
            </w:r>
          </w:p>
        </w:tc>
        <w:tc>
          <w:tcPr>
            <w:tcW w:w="1601" w:type="dxa"/>
            <w:vMerge/>
            <w:vAlign w:val="center"/>
          </w:tcPr>
          <w:p w14:paraId="412C5FD5" w14:textId="77777777" w:rsidR="00EC560B" w:rsidRDefault="00EC560B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EC560B" w14:paraId="4C31CA1D" w14:textId="77777777" w:rsidTr="00097653">
        <w:trPr>
          <w:trHeight w:val="300"/>
        </w:trPr>
        <w:tc>
          <w:tcPr>
            <w:tcW w:w="2127" w:type="dxa"/>
            <w:vAlign w:val="center"/>
          </w:tcPr>
          <w:p w14:paraId="6C8AF54B" w14:textId="64BCB0A4" w:rsidR="00EC560B" w:rsidRPr="007E2264" w:rsidRDefault="00EC560B" w:rsidP="00097653"/>
        </w:tc>
        <w:tc>
          <w:tcPr>
            <w:tcW w:w="1559" w:type="dxa"/>
            <w:vAlign w:val="center"/>
          </w:tcPr>
          <w:p w14:paraId="29F12486" w14:textId="5871415C" w:rsidR="00EC560B" w:rsidRPr="007E2264" w:rsidRDefault="00EC560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8</w:t>
            </w:r>
          </w:p>
        </w:tc>
        <w:tc>
          <w:tcPr>
            <w:tcW w:w="2268" w:type="dxa"/>
            <w:vAlign w:val="center"/>
          </w:tcPr>
          <w:p w14:paraId="5A28C178" w14:textId="44BCCAD5" w:rsidR="00EC560B" w:rsidRDefault="00075ABA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</w:t>
            </w:r>
            <w:r w:rsidR="00B617EC">
              <w:rPr>
                <w:rFonts w:asciiTheme="minorHAnsi" w:hAnsiTheme="minorHAnsi" w:cstheme="minorHAnsi"/>
                <w:b w:val="0"/>
                <w:bCs w:val="0"/>
              </w:rPr>
              <w:t>sesiones de violencia en función</w:t>
            </w:r>
            <w:r w:rsidR="00400DC0">
              <w:rPr>
                <w:rFonts w:asciiTheme="minorHAnsi" w:hAnsiTheme="minorHAnsi" w:cstheme="minorHAnsi"/>
                <w:b w:val="0"/>
                <w:bCs w:val="0"/>
              </w:rPr>
              <w:t xml:space="preserve"> a los factores que contribuyen o protegen a la violencia (individuales, familiares, comunitarios y socioculturales).</w:t>
            </w:r>
          </w:p>
          <w:p w14:paraId="23130046" w14:textId="30196AF3" w:rsidR="00A33FE3" w:rsidRPr="00A33FE3" w:rsidRDefault="00A33FE3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0"/>
                <w:szCs w:val="10"/>
              </w:rPr>
            </w:pPr>
          </w:p>
        </w:tc>
        <w:tc>
          <w:tcPr>
            <w:tcW w:w="2368" w:type="dxa"/>
            <w:vAlign w:val="center"/>
          </w:tcPr>
          <w:p w14:paraId="2AFE3DDF" w14:textId="2B77F1C4" w:rsidR="00EC560B" w:rsidRPr="00383F89" w:rsidRDefault="00400DC0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Programación de sesiones</w:t>
            </w:r>
          </w:p>
        </w:tc>
        <w:tc>
          <w:tcPr>
            <w:tcW w:w="1601" w:type="dxa"/>
            <w:vMerge/>
            <w:vAlign w:val="center"/>
          </w:tcPr>
          <w:p w14:paraId="76984F94" w14:textId="77777777" w:rsidR="00EC560B" w:rsidRDefault="00EC560B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C441CC7" w14:textId="77777777" w:rsidR="007E2264" w:rsidRPr="00EC560B" w:rsidRDefault="007E2264" w:rsidP="007E226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</w:rPr>
      </w:pPr>
    </w:p>
    <w:p w14:paraId="27EFB862" w14:textId="77777777" w:rsidR="007E2264" w:rsidRPr="000666FB" w:rsidRDefault="007E2264" w:rsidP="007E2264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B593BDC" w14:textId="77777777" w:rsidR="007E2264" w:rsidRDefault="007E2264" w:rsidP="007E2264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08C639F3" w14:textId="77777777" w:rsidR="006D415F" w:rsidRDefault="006D415F" w:rsidP="0023795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272532D9" w14:textId="3EC438DD" w:rsidR="00237951" w:rsidRPr="00602F9D" w:rsidRDefault="00237951" w:rsidP="0023795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r w:rsidR="006D415F">
        <w:rPr>
          <w:rFonts w:asciiTheme="minorHAnsi" w:hAnsiTheme="minorHAnsi" w:cstheme="minorBidi"/>
        </w:rPr>
        <w:t>II</w:t>
      </w:r>
      <w:r w:rsidRPr="03A35E7C">
        <w:rPr>
          <w:rFonts w:asciiTheme="minorHAnsi" w:hAnsiTheme="minorHAnsi" w:cstheme="minorBidi"/>
        </w:rPr>
        <w:t xml:space="preserve">I: </w:t>
      </w:r>
      <w:r w:rsidR="006D415F" w:rsidRPr="006D415F">
        <w:rPr>
          <w:rFonts w:asciiTheme="minorHAnsi" w:hAnsiTheme="minorHAnsi" w:cstheme="minorHAnsi"/>
        </w:rPr>
        <w:t>VIOLENCIA FAMILIAR, VIOLENCIA CONTRA LA MUJER Y VIOLENCIA JUVENIL</w:t>
      </w:r>
    </w:p>
    <w:p w14:paraId="591C7B42" w14:textId="77777777" w:rsidR="00237951" w:rsidRDefault="00237951" w:rsidP="00237951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color w:val="000000" w:themeColor="text1"/>
          <w:lang w:val="es-PE"/>
        </w:rPr>
      </w:pPr>
      <w:r w:rsidRPr="00447ACA">
        <w:rPr>
          <w:rFonts w:asciiTheme="minorHAnsi" w:hAnsiTheme="minorHAnsi" w:cstheme="minorBidi"/>
          <w:color w:val="000000" w:themeColor="text1"/>
          <w:lang w:val="es-PE"/>
        </w:rPr>
        <w:t>LOGRO APRENDIZAJE DE LA UNIDAD</w:t>
      </w:r>
      <w:r>
        <w:rPr>
          <w:rFonts w:asciiTheme="minorHAnsi" w:hAnsiTheme="minorHAnsi" w:cstheme="minorBidi"/>
          <w:color w:val="000000" w:themeColor="text1"/>
          <w:lang w:val="es-PE"/>
        </w:rPr>
        <w:t xml:space="preserve">: </w:t>
      </w:r>
    </w:p>
    <w:p w14:paraId="34B1774E" w14:textId="0A9CDC9F" w:rsidR="00237951" w:rsidRDefault="00153AA1" w:rsidP="00237951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  <w:t>Selecciona</w:t>
      </w:r>
      <w:r w:rsidR="00FF2E8B">
        <w:rPr>
          <w:rFonts w:asciiTheme="minorHAnsi" w:hAnsiTheme="minorHAnsi" w:cstheme="minorHAnsi"/>
          <w:b w:val="0"/>
          <w:bCs w:val="0"/>
        </w:rPr>
        <w:t xml:space="preserve"> las técnicas y procedimientos a emplear de acuerdo con el tipo de violencia al que se dirige el programa</w:t>
      </w:r>
      <w:r>
        <w:rPr>
          <w:rFonts w:asciiTheme="minorHAnsi" w:hAnsiTheme="minorHAnsi" w:cstheme="minorHAnsi"/>
          <w:b w:val="0"/>
          <w:bCs w:val="0"/>
        </w:rPr>
        <w:t xml:space="preserve"> con responsabilidad </w:t>
      </w:r>
      <w:r w:rsidR="009031BF">
        <w:rPr>
          <w:rFonts w:asciiTheme="minorHAnsi" w:hAnsiTheme="minorHAnsi" w:cstheme="minorHAnsi"/>
          <w:b w:val="0"/>
          <w:bCs w:val="0"/>
        </w:rPr>
        <w:t xml:space="preserve">y sensibilidad </w:t>
      </w:r>
      <w:r>
        <w:rPr>
          <w:rFonts w:asciiTheme="minorHAnsi" w:hAnsiTheme="minorHAnsi" w:cstheme="minorHAnsi"/>
          <w:b w:val="0"/>
          <w:bCs w:val="0"/>
        </w:rPr>
        <w:t>social</w:t>
      </w:r>
      <w:r w:rsidR="00FF2E8B">
        <w:rPr>
          <w:rFonts w:asciiTheme="minorHAnsi" w:hAnsiTheme="minorHAnsi" w:cstheme="minorHAnsi"/>
          <w:b w:val="0"/>
          <w:bCs w:val="0"/>
        </w:rPr>
        <w:t>.</w:t>
      </w:r>
    </w:p>
    <w:p w14:paraId="4E583DD1" w14:textId="77777777" w:rsidR="00153AA1" w:rsidRDefault="00153AA1" w:rsidP="00237951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color w:val="000000" w:themeColor="text1"/>
          <w:lang w:val="es-PE"/>
        </w:rPr>
      </w:pPr>
    </w:p>
    <w:tbl>
      <w:tblPr>
        <w:tblStyle w:val="Tablaconcuadrcula"/>
        <w:tblW w:w="992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559"/>
        <w:gridCol w:w="2268"/>
        <w:gridCol w:w="2368"/>
        <w:gridCol w:w="1601"/>
      </w:tblGrid>
      <w:tr w:rsidR="00203C74" w14:paraId="0CE9562A" w14:textId="77777777" w:rsidTr="00FF2E8B">
        <w:trPr>
          <w:trHeight w:val="300"/>
        </w:trPr>
        <w:tc>
          <w:tcPr>
            <w:tcW w:w="2127" w:type="dxa"/>
            <w:vAlign w:val="center"/>
          </w:tcPr>
          <w:p w14:paraId="45F4F442" w14:textId="77777777" w:rsidR="00203C74" w:rsidRDefault="00203C74" w:rsidP="00097653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559" w:type="dxa"/>
            <w:vAlign w:val="center"/>
          </w:tcPr>
          <w:p w14:paraId="614B68DB" w14:textId="77777777" w:rsidR="00203C74" w:rsidRDefault="00203C74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268" w:type="dxa"/>
            <w:vAlign w:val="center"/>
          </w:tcPr>
          <w:p w14:paraId="25029471" w14:textId="77777777" w:rsidR="00203C74" w:rsidRDefault="00203C74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368" w:type="dxa"/>
            <w:vAlign w:val="center"/>
          </w:tcPr>
          <w:p w14:paraId="6F0588B1" w14:textId="77777777" w:rsidR="00203C74" w:rsidRDefault="00203C74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601" w:type="dxa"/>
            <w:vAlign w:val="center"/>
          </w:tcPr>
          <w:p w14:paraId="4259DFBE" w14:textId="77777777" w:rsidR="00203C74" w:rsidRDefault="00203C74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203C74" w14:paraId="2BD04BA6" w14:textId="77777777" w:rsidTr="00FF2E8B">
        <w:trPr>
          <w:trHeight w:val="300"/>
        </w:trPr>
        <w:tc>
          <w:tcPr>
            <w:tcW w:w="2127" w:type="dxa"/>
            <w:vAlign w:val="center"/>
          </w:tcPr>
          <w:p w14:paraId="6E9B5070" w14:textId="14CAD851" w:rsidR="00203C74" w:rsidRPr="007E2264" w:rsidRDefault="00F92CD6" w:rsidP="00203C74">
            <w:r>
              <w:t>Violencia familiar</w:t>
            </w:r>
          </w:p>
        </w:tc>
        <w:tc>
          <w:tcPr>
            <w:tcW w:w="1559" w:type="dxa"/>
            <w:vAlign w:val="center"/>
          </w:tcPr>
          <w:p w14:paraId="5769C7F4" w14:textId="45E20625" w:rsidR="00203C74" w:rsidRPr="007E2264" w:rsidRDefault="00203C74" w:rsidP="00203C7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9</w:t>
            </w:r>
          </w:p>
        </w:tc>
        <w:tc>
          <w:tcPr>
            <w:tcW w:w="2268" w:type="dxa"/>
            <w:vAlign w:val="center"/>
          </w:tcPr>
          <w:p w14:paraId="1028D1CE" w14:textId="5D1C0600" w:rsidR="00203C74" w:rsidRDefault="00F92CD6" w:rsidP="00203C7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Analizan los procedimientos que componen las técnicas a utilizar en la violencia familiar.</w:t>
            </w:r>
          </w:p>
        </w:tc>
        <w:tc>
          <w:tcPr>
            <w:tcW w:w="2368" w:type="dxa"/>
            <w:vAlign w:val="center"/>
          </w:tcPr>
          <w:p w14:paraId="09059079" w14:textId="1FDB71A7" w:rsidR="00203C74" w:rsidRPr="00383F89" w:rsidRDefault="0065102A" w:rsidP="00203C7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Informe</w:t>
            </w:r>
            <w:r w:rsidR="00FF2E8B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 de un caso para identificar que técnicas más apropiadas.</w:t>
            </w:r>
          </w:p>
        </w:tc>
        <w:tc>
          <w:tcPr>
            <w:tcW w:w="1601" w:type="dxa"/>
            <w:vMerge w:val="restart"/>
            <w:vAlign w:val="center"/>
          </w:tcPr>
          <w:p w14:paraId="47F44C79" w14:textId="43280857" w:rsidR="00A92131" w:rsidRDefault="00A92131" w:rsidP="00203C7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TERCER AVANCE del programa de prevención de violencia:  </w:t>
            </w:r>
          </w:p>
          <w:p w14:paraId="3584341F" w14:textId="54092543" w:rsidR="00203C74" w:rsidRDefault="00A92131" w:rsidP="00203C7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Té</w:t>
            </w:r>
            <w:r w:rsidR="00FF2E8B">
              <w:rPr>
                <w:rFonts w:asciiTheme="minorHAnsi" w:hAnsiTheme="minorHAnsi" w:cstheme="minorHAnsi"/>
                <w:b w:val="0"/>
                <w:bCs w:val="0"/>
              </w:rPr>
              <w:t>cnicas y procedimientos a emplear de acuerdo con el tipo de violencia al que se dirige el programa.</w:t>
            </w:r>
          </w:p>
        </w:tc>
      </w:tr>
      <w:tr w:rsidR="00F92CD6" w14:paraId="7BD4E570" w14:textId="77777777" w:rsidTr="00FF2E8B">
        <w:trPr>
          <w:trHeight w:val="300"/>
        </w:trPr>
        <w:tc>
          <w:tcPr>
            <w:tcW w:w="2127" w:type="dxa"/>
            <w:vMerge w:val="restart"/>
            <w:vAlign w:val="center"/>
          </w:tcPr>
          <w:p w14:paraId="70F2F698" w14:textId="22B54697" w:rsidR="00F92CD6" w:rsidRPr="007E2264" w:rsidRDefault="00F92CD6" w:rsidP="00203C74">
            <w:r>
              <w:t>Violencia contra la mujer</w:t>
            </w:r>
          </w:p>
        </w:tc>
        <w:tc>
          <w:tcPr>
            <w:tcW w:w="1559" w:type="dxa"/>
            <w:vAlign w:val="center"/>
          </w:tcPr>
          <w:p w14:paraId="33EB1683" w14:textId="639A77F6" w:rsidR="00F92CD6" w:rsidRPr="007E2264" w:rsidRDefault="00F92CD6" w:rsidP="00203C7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10</w:t>
            </w:r>
          </w:p>
        </w:tc>
        <w:tc>
          <w:tcPr>
            <w:tcW w:w="2268" w:type="dxa"/>
            <w:vAlign w:val="center"/>
          </w:tcPr>
          <w:p w14:paraId="5CCB6BA4" w14:textId="69B7A5D1" w:rsidR="00F92CD6" w:rsidRDefault="00F92CD6" w:rsidP="00203C7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Analizan los procedimientos que componen las técnicas a utilizar en la violencia contra la mujer.</w:t>
            </w:r>
          </w:p>
        </w:tc>
        <w:tc>
          <w:tcPr>
            <w:tcW w:w="2368" w:type="dxa"/>
            <w:vAlign w:val="center"/>
          </w:tcPr>
          <w:p w14:paraId="02ED5A6F" w14:textId="337E8DD6" w:rsidR="00F92CD6" w:rsidRPr="00383F89" w:rsidRDefault="0065102A" w:rsidP="00203C7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Informe</w:t>
            </w:r>
            <w:r w:rsidR="00FF2E8B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 de un caso para identificar que técnicas más apropiadas.</w:t>
            </w:r>
          </w:p>
        </w:tc>
        <w:tc>
          <w:tcPr>
            <w:tcW w:w="1601" w:type="dxa"/>
            <w:vMerge/>
            <w:vAlign w:val="center"/>
          </w:tcPr>
          <w:p w14:paraId="66B2FE5B" w14:textId="77777777" w:rsidR="00F92CD6" w:rsidRDefault="00F92CD6" w:rsidP="00203C7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92CD6" w14:paraId="2FB4E2EE" w14:textId="77777777" w:rsidTr="00FF2E8B">
        <w:trPr>
          <w:trHeight w:val="300"/>
        </w:trPr>
        <w:tc>
          <w:tcPr>
            <w:tcW w:w="2127" w:type="dxa"/>
            <w:vMerge/>
            <w:vAlign w:val="center"/>
          </w:tcPr>
          <w:p w14:paraId="3172FE9D" w14:textId="476A6ADB" w:rsidR="00F92CD6" w:rsidRPr="007E2264" w:rsidRDefault="00F92CD6" w:rsidP="00203C74"/>
        </w:tc>
        <w:tc>
          <w:tcPr>
            <w:tcW w:w="1559" w:type="dxa"/>
            <w:vAlign w:val="center"/>
          </w:tcPr>
          <w:p w14:paraId="239E8981" w14:textId="69FCAD09" w:rsidR="00F92CD6" w:rsidRPr="007E2264" w:rsidRDefault="00F92CD6" w:rsidP="00203C7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11</w:t>
            </w:r>
          </w:p>
        </w:tc>
        <w:tc>
          <w:tcPr>
            <w:tcW w:w="2268" w:type="dxa"/>
            <w:vAlign w:val="center"/>
          </w:tcPr>
          <w:p w14:paraId="140DE3BF" w14:textId="2A666D15" w:rsidR="00F92CD6" w:rsidRDefault="00F92CD6" w:rsidP="00203C7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Analizan casos para identificar los factores de riesgo involucrados.</w:t>
            </w:r>
          </w:p>
        </w:tc>
        <w:tc>
          <w:tcPr>
            <w:tcW w:w="2368" w:type="dxa"/>
            <w:vAlign w:val="center"/>
          </w:tcPr>
          <w:p w14:paraId="73E6CD9B" w14:textId="45B67D24" w:rsidR="00F92CD6" w:rsidRPr="00383F89" w:rsidRDefault="0065102A" w:rsidP="00203C7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Mapa</w:t>
            </w:r>
            <w:r w:rsidR="00FF2E8B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 conceptual de los factores involucrados en la violencia contra la mujer</w:t>
            </w:r>
          </w:p>
        </w:tc>
        <w:tc>
          <w:tcPr>
            <w:tcW w:w="1601" w:type="dxa"/>
            <w:vMerge/>
            <w:vAlign w:val="center"/>
          </w:tcPr>
          <w:p w14:paraId="786AAE7D" w14:textId="77777777" w:rsidR="00F92CD6" w:rsidRDefault="00F92CD6" w:rsidP="00203C7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03C74" w14:paraId="07E25537" w14:textId="77777777" w:rsidTr="00FF2E8B">
        <w:trPr>
          <w:trHeight w:val="300"/>
        </w:trPr>
        <w:tc>
          <w:tcPr>
            <w:tcW w:w="2127" w:type="dxa"/>
            <w:vAlign w:val="center"/>
          </w:tcPr>
          <w:p w14:paraId="49727F21" w14:textId="5BC28878" w:rsidR="00203C74" w:rsidRPr="007E2264" w:rsidRDefault="00F92CD6" w:rsidP="00097653">
            <w:r>
              <w:t>Violencia juvenil</w:t>
            </w:r>
          </w:p>
        </w:tc>
        <w:tc>
          <w:tcPr>
            <w:tcW w:w="1559" w:type="dxa"/>
            <w:vAlign w:val="center"/>
          </w:tcPr>
          <w:p w14:paraId="4883F772" w14:textId="663522CD" w:rsidR="00203C74" w:rsidRPr="007E2264" w:rsidRDefault="00203C74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12</w:t>
            </w:r>
          </w:p>
        </w:tc>
        <w:tc>
          <w:tcPr>
            <w:tcW w:w="2268" w:type="dxa"/>
            <w:vAlign w:val="center"/>
          </w:tcPr>
          <w:p w14:paraId="09B89DD2" w14:textId="7A949701" w:rsidR="00203C74" w:rsidRDefault="00F92CD6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Analizan los procedimientos que componen las técnicas a utilizar en la violencia juvenil.</w:t>
            </w:r>
          </w:p>
        </w:tc>
        <w:tc>
          <w:tcPr>
            <w:tcW w:w="2368" w:type="dxa"/>
            <w:vAlign w:val="center"/>
          </w:tcPr>
          <w:p w14:paraId="0A8B26C2" w14:textId="29AE5E6D" w:rsidR="00203C74" w:rsidRPr="00383F89" w:rsidRDefault="0065102A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Informe</w:t>
            </w:r>
            <w:r w:rsidR="00FF2E8B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 de un caso para identificar que técnicas más apropiadas.</w:t>
            </w:r>
          </w:p>
        </w:tc>
        <w:tc>
          <w:tcPr>
            <w:tcW w:w="1601" w:type="dxa"/>
            <w:vMerge/>
            <w:vAlign w:val="center"/>
          </w:tcPr>
          <w:p w14:paraId="175A8D10" w14:textId="77777777" w:rsidR="00203C74" w:rsidRDefault="00203C74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173ACD7F" w14:textId="77777777" w:rsidR="00237951" w:rsidRPr="00203C74" w:rsidRDefault="00237951" w:rsidP="0023795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</w:rPr>
      </w:pPr>
    </w:p>
    <w:p w14:paraId="32B449FC" w14:textId="77777777" w:rsidR="00383F89" w:rsidRDefault="00383F89" w:rsidP="007E2264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7C79EF2F" w14:textId="079BE53C" w:rsidR="00237951" w:rsidRPr="00602F9D" w:rsidRDefault="00237951" w:rsidP="0023795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V</w:t>
      </w:r>
      <w:r w:rsidRPr="03A35E7C">
        <w:rPr>
          <w:rFonts w:asciiTheme="minorHAnsi" w:hAnsiTheme="minorHAnsi" w:cstheme="minorBidi"/>
        </w:rPr>
        <w:t xml:space="preserve">: </w:t>
      </w:r>
      <w:r w:rsidR="0078360B" w:rsidRPr="0078360B">
        <w:rPr>
          <w:rFonts w:asciiTheme="minorHAnsi" w:hAnsiTheme="minorHAnsi" w:cstheme="minorBidi"/>
        </w:rPr>
        <w:t>PREVENCIÓN DE LA VIOLENCIA</w:t>
      </w:r>
    </w:p>
    <w:p w14:paraId="6CD9E0AC" w14:textId="77777777" w:rsidR="00237951" w:rsidRDefault="00237951" w:rsidP="00237951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color w:val="000000" w:themeColor="text1"/>
          <w:lang w:val="es-PE"/>
        </w:rPr>
      </w:pPr>
      <w:r w:rsidRPr="00447ACA">
        <w:rPr>
          <w:rFonts w:asciiTheme="minorHAnsi" w:hAnsiTheme="minorHAnsi" w:cstheme="minorBidi"/>
          <w:color w:val="000000" w:themeColor="text1"/>
          <w:lang w:val="es-PE"/>
        </w:rPr>
        <w:t>LOGRO APRENDIZAJE DE LA UNIDAD</w:t>
      </w:r>
      <w:r>
        <w:rPr>
          <w:rFonts w:asciiTheme="minorHAnsi" w:hAnsiTheme="minorHAnsi" w:cstheme="minorBidi"/>
          <w:color w:val="000000" w:themeColor="text1"/>
          <w:lang w:val="es-PE"/>
        </w:rPr>
        <w:t xml:space="preserve">: </w:t>
      </w:r>
    </w:p>
    <w:p w14:paraId="7D8D1766" w14:textId="31EF5DF2" w:rsidR="00237951" w:rsidRDefault="007B0341" w:rsidP="00237951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</w:pPr>
      <w:r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  <w:t>Sustenta el</w:t>
      </w:r>
      <w:r w:rsidR="003A5690" w:rsidRPr="003A5690"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  <w:t xml:space="preserve"> programa de prevención de la violencia</w:t>
      </w:r>
      <w:r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  <w:t xml:space="preserve"> tomando en cuenta los enfoques sobre prevención de la violencia</w:t>
      </w:r>
      <w:r w:rsidR="003A5690" w:rsidRPr="003A5690">
        <w:rPr>
          <w:rFonts w:asciiTheme="minorHAnsi" w:hAnsiTheme="minorHAnsi" w:cstheme="minorBidi"/>
          <w:b w:val="0"/>
          <w:bCs w:val="0"/>
          <w:color w:val="000000" w:themeColor="text1"/>
          <w:lang w:val="es-PE"/>
        </w:rPr>
        <w:t>.</w:t>
      </w:r>
    </w:p>
    <w:p w14:paraId="488ECFE8" w14:textId="77777777" w:rsidR="007B0341" w:rsidRDefault="007B0341" w:rsidP="00237951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color w:val="000000" w:themeColor="text1"/>
          <w:lang w:val="es-PE"/>
        </w:rPr>
      </w:pPr>
    </w:p>
    <w:tbl>
      <w:tblPr>
        <w:tblStyle w:val="Tablaconcuadrcula"/>
        <w:tblW w:w="992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559"/>
        <w:gridCol w:w="2268"/>
        <w:gridCol w:w="2368"/>
        <w:gridCol w:w="1601"/>
      </w:tblGrid>
      <w:tr w:rsidR="00FF2E8B" w14:paraId="71CC28FD" w14:textId="77777777" w:rsidTr="00097653">
        <w:trPr>
          <w:trHeight w:val="300"/>
        </w:trPr>
        <w:tc>
          <w:tcPr>
            <w:tcW w:w="2127" w:type="dxa"/>
            <w:vAlign w:val="center"/>
          </w:tcPr>
          <w:p w14:paraId="25FFDD4C" w14:textId="77777777" w:rsidR="00FF2E8B" w:rsidRDefault="00FF2E8B" w:rsidP="00097653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559" w:type="dxa"/>
            <w:vAlign w:val="center"/>
          </w:tcPr>
          <w:p w14:paraId="63D9622E" w14:textId="77777777" w:rsidR="00FF2E8B" w:rsidRDefault="00FF2E8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268" w:type="dxa"/>
            <w:vAlign w:val="center"/>
          </w:tcPr>
          <w:p w14:paraId="25987A0B" w14:textId="77777777" w:rsidR="00FF2E8B" w:rsidRDefault="00FF2E8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368" w:type="dxa"/>
            <w:vAlign w:val="center"/>
          </w:tcPr>
          <w:p w14:paraId="658ED115" w14:textId="77777777" w:rsidR="00FF2E8B" w:rsidRDefault="00FF2E8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601" w:type="dxa"/>
            <w:vAlign w:val="center"/>
          </w:tcPr>
          <w:p w14:paraId="32F811B5" w14:textId="77777777" w:rsidR="00FF2E8B" w:rsidRDefault="00FF2E8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FF2E8B" w14:paraId="217CD48E" w14:textId="77777777" w:rsidTr="00097653">
        <w:trPr>
          <w:trHeight w:val="300"/>
        </w:trPr>
        <w:tc>
          <w:tcPr>
            <w:tcW w:w="2127" w:type="dxa"/>
            <w:vMerge w:val="restart"/>
            <w:vAlign w:val="center"/>
          </w:tcPr>
          <w:p w14:paraId="29D19903" w14:textId="77777777" w:rsidR="007B0341" w:rsidRDefault="00FF2E8B" w:rsidP="00097653">
            <w:r>
              <w:t xml:space="preserve">Prevención de la violencia. </w:t>
            </w:r>
          </w:p>
          <w:p w14:paraId="1EA5E93F" w14:textId="77777777" w:rsidR="007B0341" w:rsidRDefault="007B0341" w:rsidP="00097653"/>
          <w:p w14:paraId="404D62C1" w14:textId="68E7C60E" w:rsidR="00FF2E8B" w:rsidRPr="007E2264" w:rsidRDefault="00FF2E8B" w:rsidP="00097653">
            <w:r>
              <w:lastRenderedPageBreak/>
              <w:t xml:space="preserve">Programas </w:t>
            </w:r>
            <w:r w:rsidR="00971190">
              <w:t>preventivos de la</w:t>
            </w:r>
            <w:r>
              <w:t xml:space="preserve"> violencia.</w:t>
            </w:r>
          </w:p>
        </w:tc>
        <w:tc>
          <w:tcPr>
            <w:tcW w:w="1559" w:type="dxa"/>
            <w:vAlign w:val="center"/>
          </w:tcPr>
          <w:p w14:paraId="73D24EDE" w14:textId="7BFEB438" w:rsidR="00FF2E8B" w:rsidRPr="007E2264" w:rsidRDefault="00FF2E8B" w:rsidP="000976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lastRenderedPageBreak/>
              <w:t>13</w:t>
            </w:r>
          </w:p>
        </w:tc>
        <w:tc>
          <w:tcPr>
            <w:tcW w:w="2268" w:type="dxa"/>
            <w:vAlign w:val="center"/>
          </w:tcPr>
          <w:p w14:paraId="662882CC" w14:textId="05B08437" w:rsidR="00FF2E8B" w:rsidRDefault="005E70B2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Analizan los enfoques de prevención contra la violencia.</w:t>
            </w:r>
          </w:p>
        </w:tc>
        <w:tc>
          <w:tcPr>
            <w:tcW w:w="2368" w:type="dxa"/>
            <w:vAlign w:val="center"/>
          </w:tcPr>
          <w:p w14:paraId="3B2EB888" w14:textId="225EC538" w:rsidR="00FF2E8B" w:rsidRPr="00383F89" w:rsidRDefault="00153AA1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Informe</w:t>
            </w:r>
            <w:r w:rsidR="005E70B2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 sobre los hallazgos actuales en torno a la prevención de la violencia.</w:t>
            </w:r>
          </w:p>
        </w:tc>
        <w:tc>
          <w:tcPr>
            <w:tcW w:w="1601" w:type="dxa"/>
            <w:vMerge w:val="restart"/>
            <w:vAlign w:val="center"/>
          </w:tcPr>
          <w:p w14:paraId="2A55E435" w14:textId="77777777" w:rsidR="009031BF" w:rsidRDefault="009031BF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568483C" w14:textId="77777777" w:rsidR="009031BF" w:rsidRDefault="009031BF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3408ACF" w14:textId="77777777" w:rsidR="009031BF" w:rsidRDefault="009031BF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8F3F3CC" w14:textId="77777777" w:rsidR="009031BF" w:rsidRDefault="009031BF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4D94A5D" w14:textId="77777777" w:rsidR="009031BF" w:rsidRDefault="009031BF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A6A0CE1" w14:textId="11DC8B51" w:rsidR="00FF2E8B" w:rsidRDefault="00153AA1" w:rsidP="0009765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</w:t>
            </w:r>
            <w:r w:rsidR="003A5690">
              <w:rPr>
                <w:rFonts w:asciiTheme="minorHAnsi" w:hAnsiTheme="minorHAnsi" w:cstheme="minorHAnsi"/>
                <w:b w:val="0"/>
                <w:bCs w:val="0"/>
              </w:rPr>
              <w:t>rograma de prevención de la violencia.</w:t>
            </w:r>
          </w:p>
        </w:tc>
      </w:tr>
      <w:tr w:rsidR="005E70B2" w14:paraId="3ADFC81C" w14:textId="77777777" w:rsidTr="00097653">
        <w:trPr>
          <w:trHeight w:val="300"/>
        </w:trPr>
        <w:tc>
          <w:tcPr>
            <w:tcW w:w="2127" w:type="dxa"/>
            <w:vMerge/>
            <w:vAlign w:val="center"/>
          </w:tcPr>
          <w:p w14:paraId="4CF303A2" w14:textId="0DB1600A" w:rsidR="005E70B2" w:rsidRPr="007E2264" w:rsidRDefault="005E70B2" w:rsidP="005E70B2"/>
        </w:tc>
        <w:tc>
          <w:tcPr>
            <w:tcW w:w="1559" w:type="dxa"/>
            <w:vAlign w:val="center"/>
          </w:tcPr>
          <w:p w14:paraId="21DF3299" w14:textId="50281689" w:rsidR="005E70B2" w:rsidRPr="007E2264" w:rsidRDefault="005E70B2" w:rsidP="005E70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14</w:t>
            </w:r>
          </w:p>
        </w:tc>
        <w:tc>
          <w:tcPr>
            <w:tcW w:w="2268" w:type="dxa"/>
            <w:vAlign w:val="center"/>
          </w:tcPr>
          <w:p w14:paraId="0AA4DBC5" w14:textId="1F49F549" w:rsidR="005E70B2" w:rsidRDefault="005E70B2" w:rsidP="005E70B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Evalúan la efectividad de los programas de prevención contra la violencia existentes.</w:t>
            </w:r>
          </w:p>
        </w:tc>
        <w:tc>
          <w:tcPr>
            <w:tcW w:w="2368" w:type="dxa"/>
            <w:vAlign w:val="center"/>
          </w:tcPr>
          <w:p w14:paraId="718FD347" w14:textId="7F50D72D" w:rsidR="005E70B2" w:rsidRPr="00383F89" w:rsidRDefault="009031BF" w:rsidP="005E70B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I</w:t>
            </w:r>
            <w:r w:rsidR="005E70B2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nforme sobre 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la efectividad de </w:t>
            </w:r>
            <w:r w:rsidR="005E70B2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un programa de prevención de la violencia nacional o internacional. </w:t>
            </w:r>
          </w:p>
        </w:tc>
        <w:tc>
          <w:tcPr>
            <w:tcW w:w="1601" w:type="dxa"/>
            <w:vMerge/>
            <w:vAlign w:val="center"/>
          </w:tcPr>
          <w:p w14:paraId="35A94C45" w14:textId="77777777" w:rsidR="005E70B2" w:rsidRDefault="005E70B2" w:rsidP="005E70B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E70B2" w14:paraId="51828104" w14:textId="77777777" w:rsidTr="00097653">
        <w:trPr>
          <w:trHeight w:val="300"/>
        </w:trPr>
        <w:tc>
          <w:tcPr>
            <w:tcW w:w="2127" w:type="dxa"/>
            <w:vMerge/>
            <w:vAlign w:val="center"/>
          </w:tcPr>
          <w:p w14:paraId="360CBA3B" w14:textId="77777777" w:rsidR="005E70B2" w:rsidRPr="007E2264" w:rsidRDefault="005E70B2" w:rsidP="005E70B2"/>
        </w:tc>
        <w:tc>
          <w:tcPr>
            <w:tcW w:w="1559" w:type="dxa"/>
            <w:vAlign w:val="center"/>
          </w:tcPr>
          <w:p w14:paraId="21513E08" w14:textId="05FED9BD" w:rsidR="005E70B2" w:rsidRPr="007E2264" w:rsidRDefault="005E70B2" w:rsidP="005E70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15</w:t>
            </w:r>
          </w:p>
        </w:tc>
        <w:tc>
          <w:tcPr>
            <w:tcW w:w="2268" w:type="dxa"/>
            <w:vAlign w:val="center"/>
          </w:tcPr>
          <w:p w14:paraId="44C56F28" w14:textId="7353C609" w:rsidR="005E70B2" w:rsidRDefault="005E70B2" w:rsidP="005E70B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Analizan los pasos a seguir para elaborar programas preventivos de la violencia.</w:t>
            </w:r>
          </w:p>
        </w:tc>
        <w:tc>
          <w:tcPr>
            <w:tcW w:w="2368" w:type="dxa"/>
            <w:vAlign w:val="center"/>
          </w:tcPr>
          <w:p w14:paraId="6546187D" w14:textId="22B904F4" w:rsidR="005E70B2" w:rsidRPr="00383F89" w:rsidRDefault="005E70B2" w:rsidP="005E70B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Elaboran un organigrama del procedimiento de elaboración de un programa preventivo de la violencia.</w:t>
            </w:r>
          </w:p>
        </w:tc>
        <w:tc>
          <w:tcPr>
            <w:tcW w:w="1601" w:type="dxa"/>
            <w:vMerge/>
            <w:vAlign w:val="center"/>
          </w:tcPr>
          <w:p w14:paraId="4D264DC6" w14:textId="77777777" w:rsidR="005E70B2" w:rsidRDefault="005E70B2" w:rsidP="005E70B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E70B2" w14:paraId="6D5BDDFC" w14:textId="77777777" w:rsidTr="00097653">
        <w:trPr>
          <w:trHeight w:val="300"/>
        </w:trPr>
        <w:tc>
          <w:tcPr>
            <w:tcW w:w="2127" w:type="dxa"/>
            <w:vAlign w:val="center"/>
          </w:tcPr>
          <w:p w14:paraId="169C595C" w14:textId="674C92E7" w:rsidR="005E70B2" w:rsidRPr="007E2264" w:rsidRDefault="007B0341" w:rsidP="005E70B2">
            <w:r>
              <w:t xml:space="preserve">Programa de prevención </w:t>
            </w:r>
            <w:r w:rsidR="00DB16B4">
              <w:t>de un tipo de violencia</w:t>
            </w:r>
          </w:p>
        </w:tc>
        <w:tc>
          <w:tcPr>
            <w:tcW w:w="1559" w:type="dxa"/>
            <w:vAlign w:val="center"/>
          </w:tcPr>
          <w:p w14:paraId="071CEF46" w14:textId="254914D6" w:rsidR="005E70B2" w:rsidRPr="007E2264" w:rsidRDefault="005E70B2" w:rsidP="005E70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16</w:t>
            </w:r>
          </w:p>
        </w:tc>
        <w:tc>
          <w:tcPr>
            <w:tcW w:w="2268" w:type="dxa"/>
            <w:vAlign w:val="center"/>
          </w:tcPr>
          <w:p w14:paraId="7C140387" w14:textId="496BA19F" w:rsidR="005E70B2" w:rsidRDefault="00DB16B4" w:rsidP="005E70B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Expone </w:t>
            </w:r>
            <w:r w:rsidR="00BF75C0">
              <w:rPr>
                <w:rFonts w:asciiTheme="minorHAnsi" w:hAnsiTheme="minorHAnsi" w:cstheme="minorHAnsi"/>
                <w:b w:val="0"/>
                <w:bCs w:val="0"/>
              </w:rPr>
              <w:t xml:space="preserve">y sustenta </w:t>
            </w:r>
            <w:r w:rsidRPr="00DB16B4">
              <w:rPr>
                <w:rFonts w:asciiTheme="minorHAnsi" w:hAnsiTheme="minorHAnsi" w:cstheme="minorHAnsi"/>
                <w:b w:val="0"/>
                <w:bCs w:val="0"/>
              </w:rPr>
              <w:t xml:space="preserve">el </w:t>
            </w:r>
            <w:r>
              <w:rPr>
                <w:b w:val="0"/>
                <w:bCs w:val="0"/>
              </w:rPr>
              <w:t>p</w:t>
            </w:r>
            <w:r w:rsidRPr="00DB16B4">
              <w:rPr>
                <w:b w:val="0"/>
                <w:bCs w:val="0"/>
              </w:rPr>
              <w:t>rograma de prevención de un tipo de violencia</w:t>
            </w:r>
            <w:r w:rsidR="00BF75C0">
              <w:rPr>
                <w:b w:val="0"/>
                <w:bCs w:val="0"/>
              </w:rPr>
              <w:t>.</w:t>
            </w:r>
          </w:p>
        </w:tc>
        <w:tc>
          <w:tcPr>
            <w:tcW w:w="2368" w:type="dxa"/>
            <w:vAlign w:val="center"/>
          </w:tcPr>
          <w:p w14:paraId="26D84D9A" w14:textId="06B6405E" w:rsidR="00BF75C0" w:rsidRPr="00383F89" w:rsidRDefault="00BF75C0" w:rsidP="00BF75C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Documento en Word y presentación en PowerPoint del programa de prevención de la violencia.</w:t>
            </w:r>
          </w:p>
        </w:tc>
        <w:tc>
          <w:tcPr>
            <w:tcW w:w="1601" w:type="dxa"/>
            <w:vMerge/>
            <w:vAlign w:val="center"/>
          </w:tcPr>
          <w:p w14:paraId="5325D4A7" w14:textId="77777777" w:rsidR="005E70B2" w:rsidRDefault="005E70B2" w:rsidP="005E70B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8C79A12" w14:textId="77777777" w:rsidR="00237951" w:rsidRPr="00FF2E8B" w:rsidRDefault="00237951" w:rsidP="0023795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</w:rPr>
      </w:pPr>
    </w:p>
    <w:p w14:paraId="40CD4A55" w14:textId="77777777" w:rsidR="004476F7" w:rsidRDefault="004476F7" w:rsidP="007E2264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1376D8F5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de aprendizaje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de aprendizaje pertinentes.</w:t>
      </w:r>
    </w:p>
    <w:p w14:paraId="516DF536" w14:textId="67AF879A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uso de las tecnologías de la información y 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3724D015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88D8848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3032EEBB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  <w:r w:rsidR="004476F7">
        <w:rPr>
          <w:rFonts w:asciiTheme="minorHAnsi" w:hAnsiTheme="minorHAnsi" w:cstheme="minorHAnsi"/>
        </w:rPr>
        <w:t>.</w:t>
      </w:r>
    </w:p>
    <w:p w14:paraId="14BD7D9E" w14:textId="0A219866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>. Para ello se tomará en cuenta los siguientes criterios y pesos</w:t>
      </w:r>
      <w:r w:rsidR="004476F7">
        <w:rPr>
          <w:rFonts w:asciiTheme="minorHAnsi" w:hAnsiTheme="minorHAnsi" w:cstheme="minorHAnsi"/>
        </w:rPr>
        <w:t>: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097653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097653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097653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097653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097653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097653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451F97" w:rsidRDefault="001765BE" w:rsidP="00097653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</w:t>
            </w:r>
            <w:r w:rsidRPr="00451F97">
              <w:rPr>
                <w:rFonts w:asciiTheme="minorHAnsi" w:hAnsiTheme="minorHAnsi" w:cstheme="minorHAnsi"/>
              </w:rPr>
              <w:lastRenderedPageBreak/>
              <w:t xml:space="preserve">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30</w:t>
            </w:r>
          </w:p>
        </w:tc>
      </w:tr>
      <w:tr w:rsidR="001765BE" w14:paraId="493DC6CF" w14:textId="77777777" w:rsidTr="00097653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097653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097653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097653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097653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097653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Default="001765BE" w:rsidP="00097653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097653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097653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097653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097653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097653">
            <w:pPr>
              <w:spacing w:before="3"/>
              <w:jc w:val="center"/>
            </w:pPr>
          </w:p>
        </w:tc>
      </w:tr>
      <w:tr w:rsidR="001765BE" w14:paraId="68787D6F" w14:textId="77777777" w:rsidTr="00097653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097653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097653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097653">
            <w:pPr>
              <w:spacing w:before="3"/>
              <w:jc w:val="center"/>
            </w:pPr>
          </w:p>
        </w:tc>
      </w:tr>
      <w:tr w:rsidR="001765BE" w14:paraId="66D4401A" w14:textId="77777777" w:rsidTr="00097653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097653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09765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097653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097653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097653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097653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097653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57556A69" w14:textId="77777777" w:rsidR="00B7086B" w:rsidRDefault="00B7086B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69023BDB" w14:textId="77777777" w:rsidR="00B7086B" w:rsidRDefault="00B7086B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632A7846" w14:textId="77777777" w:rsidR="00B7086B" w:rsidRDefault="00B7086B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2C34B028" w14:textId="77777777" w:rsidR="00B7086B" w:rsidRDefault="00B7086B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657F3482" w14:textId="77777777" w:rsidR="00B7086B" w:rsidRDefault="00B7086B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05A84EA3" w14:textId="77777777" w:rsidR="000E716D" w:rsidRDefault="001765BE" w:rsidP="000E716D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653002">
        <w:rPr>
          <w:rFonts w:asciiTheme="minorHAnsi" w:hAnsiTheme="minorHAnsi" w:cstheme="minorHAnsi"/>
          <w:b/>
          <w:bCs/>
        </w:rPr>
        <w:t>Básica:</w:t>
      </w:r>
    </w:p>
    <w:p w14:paraId="09E09EA0" w14:textId="011CCB6E" w:rsidR="00B72915" w:rsidRDefault="00B72915" w:rsidP="007873C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Agustina, J. R. (2010).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 intrafamiliar: raíces, factores y formas de la violencia en el hogar.</w:t>
      </w:r>
      <w:r>
        <w:rPr>
          <w:rFonts w:asciiTheme="minorHAnsi" w:eastAsia="Arial" w:hAnsiTheme="minorHAnsi" w:cstheme="minorHAnsi"/>
          <w:bCs/>
        </w:rPr>
        <w:t xml:space="preserve"> Euros Editores.</w:t>
      </w:r>
      <w:r w:rsidR="00653002">
        <w:rPr>
          <w:rFonts w:asciiTheme="minorHAnsi" w:eastAsia="Arial" w:hAnsiTheme="minorHAnsi" w:cstheme="minorHAnsi"/>
          <w:bCs/>
        </w:rPr>
        <w:t xml:space="preserve"> (</w:t>
      </w:r>
      <w:r w:rsidR="00653002" w:rsidRPr="00653002">
        <w:rPr>
          <w:rFonts w:asciiTheme="minorHAnsi" w:eastAsia="Arial" w:hAnsiTheme="minorHAnsi" w:cstheme="minorHAnsi"/>
          <w:bCs/>
        </w:rPr>
        <w:t>362.8292/V46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0932206B" w14:textId="720F6D19" w:rsidR="00B72915" w:rsidRDefault="00B72915" w:rsidP="007873C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Barrón, M. (2006).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</w:t>
      </w:r>
      <w:r>
        <w:rPr>
          <w:rFonts w:asciiTheme="minorHAnsi" w:eastAsia="Arial" w:hAnsiTheme="minorHAnsi" w:cstheme="minorHAnsi"/>
          <w:bCs/>
        </w:rPr>
        <w:t>. Brújas.</w:t>
      </w:r>
      <w:r w:rsidR="00653002">
        <w:rPr>
          <w:rFonts w:asciiTheme="minorHAnsi" w:eastAsia="Arial" w:hAnsiTheme="minorHAnsi" w:cstheme="minorHAnsi"/>
          <w:bCs/>
        </w:rPr>
        <w:t xml:space="preserve"> (</w:t>
      </w:r>
      <w:r w:rsidR="00653002" w:rsidRPr="00653002">
        <w:rPr>
          <w:rFonts w:asciiTheme="minorHAnsi" w:eastAsia="Arial" w:hAnsiTheme="minorHAnsi" w:cstheme="minorHAnsi"/>
          <w:bCs/>
        </w:rPr>
        <w:t>364.36/V4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63125680" w14:textId="06367B09" w:rsidR="00B72915" w:rsidRPr="00B7086B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Espinoza, M. (2000). </w:t>
      </w:r>
      <w:r w:rsidRPr="001A4928">
        <w:rPr>
          <w:rFonts w:asciiTheme="minorHAnsi" w:hAnsiTheme="minorHAnsi" w:cstheme="minorHAnsi"/>
          <w:bCs/>
          <w:i/>
          <w:iCs/>
        </w:rPr>
        <w:t>Violencia en la familia en lima y el callao: informe de resultados de la I encuesta de hogares sobre la vida familiar en Lima y el Callao.</w:t>
      </w:r>
      <w:r>
        <w:rPr>
          <w:rFonts w:asciiTheme="minorHAnsi" w:hAnsiTheme="minorHAnsi" w:cstheme="minorHAnsi"/>
          <w:bCs/>
        </w:rPr>
        <w:t xml:space="preserve"> Congreso de la Republica.</w:t>
      </w:r>
      <w:r w:rsidR="00653002">
        <w:rPr>
          <w:rFonts w:asciiTheme="minorHAnsi" w:hAnsiTheme="minorHAnsi" w:cstheme="minorHAnsi"/>
          <w:bCs/>
        </w:rPr>
        <w:t xml:space="preserve"> (</w:t>
      </w:r>
      <w:r w:rsidR="00653002" w:rsidRPr="00653002">
        <w:rPr>
          <w:rFonts w:asciiTheme="minorHAnsi" w:hAnsiTheme="minorHAnsi" w:cstheme="minorHAnsi"/>
          <w:bCs/>
        </w:rPr>
        <w:t>362.8292/E7</w:t>
      </w:r>
      <w:r w:rsidR="00653002">
        <w:rPr>
          <w:rFonts w:asciiTheme="minorHAnsi" w:hAnsiTheme="minorHAnsi" w:cstheme="minorHAnsi"/>
          <w:bCs/>
        </w:rPr>
        <w:t>)</w:t>
      </w:r>
    </w:p>
    <w:p w14:paraId="518D5E17" w14:textId="589E39CF" w:rsidR="00B72915" w:rsidRPr="00B7086B" w:rsidRDefault="00B72915" w:rsidP="00B7086B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lastRenderedPageBreak/>
        <w:t>Guar</w:t>
      </w:r>
      <w:r w:rsidR="00653002">
        <w:rPr>
          <w:rFonts w:asciiTheme="minorHAnsi" w:eastAsia="Arial" w:hAnsiTheme="minorHAnsi" w:cstheme="minorHAnsi"/>
          <w:bCs/>
        </w:rPr>
        <w:t>d</w:t>
      </w:r>
      <w:r>
        <w:rPr>
          <w:rFonts w:asciiTheme="minorHAnsi" w:eastAsia="Arial" w:hAnsiTheme="minorHAnsi" w:cstheme="minorHAnsi"/>
          <w:bCs/>
        </w:rPr>
        <w:t xml:space="preserve">ia, L. (2016). </w:t>
      </w:r>
      <w:r w:rsidRPr="001A4928">
        <w:rPr>
          <w:rFonts w:asciiTheme="minorHAnsi" w:eastAsia="Arial" w:hAnsiTheme="minorHAnsi" w:cstheme="minorHAnsi"/>
          <w:bCs/>
          <w:i/>
          <w:iCs/>
        </w:rPr>
        <w:t>Análisis y detección de la violencia de género y los procesos de atención a mujeres en situaciones de violencia</w:t>
      </w:r>
      <w:r>
        <w:rPr>
          <w:rFonts w:asciiTheme="minorHAnsi" w:eastAsia="Arial" w:hAnsiTheme="minorHAnsi" w:cstheme="minorHAnsi"/>
          <w:bCs/>
        </w:rPr>
        <w:t>. Paraninfo.</w:t>
      </w:r>
      <w:r w:rsidR="00653002">
        <w:rPr>
          <w:rFonts w:asciiTheme="minorHAnsi" w:eastAsia="Arial" w:hAnsiTheme="minorHAnsi" w:cstheme="minorHAnsi"/>
          <w:bCs/>
        </w:rPr>
        <w:t xml:space="preserve"> (</w:t>
      </w:r>
      <w:r w:rsidR="00653002" w:rsidRPr="00653002">
        <w:rPr>
          <w:rFonts w:asciiTheme="minorHAnsi" w:eastAsia="Arial" w:hAnsiTheme="minorHAnsi" w:cstheme="minorHAnsi"/>
          <w:bCs/>
        </w:rPr>
        <w:t>362.8292/G81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375F8048" w14:textId="2373BA09" w:rsidR="00B72915" w:rsidRPr="00B7086B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Guezmes, A. (2002).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 sexual y física contra las mujeres en el Perú. Estudio multicentro</w:t>
      </w:r>
      <w:r>
        <w:rPr>
          <w:rFonts w:asciiTheme="minorHAnsi" w:eastAsia="Arial" w:hAnsiTheme="minorHAnsi" w:cstheme="minorHAnsi"/>
          <w:bCs/>
        </w:rPr>
        <w:t>. UPCH.</w:t>
      </w:r>
      <w:r w:rsidR="00653002">
        <w:rPr>
          <w:rFonts w:asciiTheme="minorHAnsi" w:eastAsia="Arial" w:hAnsiTheme="minorHAnsi" w:cstheme="minorHAnsi"/>
          <w:bCs/>
        </w:rPr>
        <w:t xml:space="preserve"> (</w:t>
      </w:r>
      <w:r w:rsidR="00653002" w:rsidRPr="00653002">
        <w:rPr>
          <w:rFonts w:asciiTheme="minorHAnsi" w:eastAsia="Arial" w:hAnsiTheme="minorHAnsi" w:cstheme="minorHAnsi"/>
          <w:bCs/>
        </w:rPr>
        <w:t>362.8292/G8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65C92185" w14:textId="6FA04661" w:rsidR="00B72915" w:rsidRDefault="00B72915" w:rsidP="007873C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Kalbermatter, M. (2005).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Violencia: ¿esencia o construcción?: ¿víctimas o victimarios?</w:t>
      </w:r>
      <w:r>
        <w:rPr>
          <w:rFonts w:asciiTheme="minorHAnsi" w:eastAsia="Arial" w:hAnsiTheme="minorHAnsi" w:cstheme="minorHAnsi"/>
          <w:bCs/>
        </w:rPr>
        <w:t xml:space="preserve"> Brújas.</w:t>
      </w:r>
      <w:r w:rsidR="00653002">
        <w:rPr>
          <w:rFonts w:asciiTheme="minorHAnsi" w:eastAsia="Arial" w:hAnsiTheme="minorHAnsi" w:cstheme="minorHAnsi"/>
          <w:bCs/>
        </w:rPr>
        <w:t xml:space="preserve"> (</w:t>
      </w:r>
      <w:r w:rsidR="00653002" w:rsidRPr="00653002">
        <w:rPr>
          <w:rFonts w:asciiTheme="minorHAnsi" w:eastAsia="Arial" w:hAnsiTheme="minorHAnsi" w:cstheme="minorHAnsi"/>
          <w:bCs/>
        </w:rPr>
        <w:t>155.232/K1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7017E393" w14:textId="062BA573" w:rsidR="00B72915" w:rsidRPr="00B7086B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Mac, F. (1993).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 en la región andina: caso Perú</w:t>
      </w:r>
      <w:r>
        <w:rPr>
          <w:rFonts w:asciiTheme="minorHAnsi" w:eastAsia="Arial" w:hAnsiTheme="minorHAnsi" w:cstheme="minorHAnsi"/>
          <w:bCs/>
        </w:rPr>
        <w:t>. APEP</w:t>
      </w:r>
      <w:r w:rsidR="00653002">
        <w:rPr>
          <w:rFonts w:asciiTheme="minorHAnsi" w:eastAsia="Arial" w:hAnsiTheme="minorHAnsi" w:cstheme="minorHAnsi"/>
          <w:bCs/>
        </w:rPr>
        <w:t xml:space="preserve"> (</w:t>
      </w:r>
      <w:r w:rsidR="00653002" w:rsidRPr="00653002">
        <w:rPr>
          <w:rFonts w:asciiTheme="minorHAnsi" w:eastAsia="Arial" w:hAnsiTheme="minorHAnsi" w:cstheme="minorHAnsi"/>
          <w:bCs/>
        </w:rPr>
        <w:t>363.385/V1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5F826CB2" w14:textId="5D218D37" w:rsidR="00B72915" w:rsidRDefault="00B72915" w:rsidP="007873C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 w:rsidRPr="007873C5">
        <w:rPr>
          <w:rFonts w:asciiTheme="minorHAnsi" w:eastAsia="Arial" w:hAnsiTheme="minorHAnsi" w:cstheme="minorHAnsi"/>
          <w:bCs/>
        </w:rPr>
        <w:t xml:space="preserve">Marín, M. (2015).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Violencias sociales: los agresores y las víctimas que son menores.</w:t>
      </w:r>
      <w:r w:rsidRPr="007873C5">
        <w:rPr>
          <w:rFonts w:asciiTheme="minorHAnsi" w:eastAsia="Arial" w:hAnsiTheme="minorHAnsi" w:cstheme="minorHAnsi"/>
          <w:bCs/>
        </w:rPr>
        <w:t xml:space="preserve"> UOC</w:t>
      </w:r>
      <w:r w:rsidR="00653002">
        <w:rPr>
          <w:rFonts w:asciiTheme="minorHAnsi" w:eastAsia="Arial" w:hAnsiTheme="minorHAnsi" w:cstheme="minorHAnsi"/>
          <w:bCs/>
        </w:rPr>
        <w:t>. (</w:t>
      </w:r>
      <w:r w:rsidR="00653002" w:rsidRPr="00653002">
        <w:rPr>
          <w:rFonts w:asciiTheme="minorHAnsi" w:eastAsia="Arial" w:hAnsiTheme="minorHAnsi" w:cstheme="minorHAnsi"/>
          <w:bCs/>
        </w:rPr>
        <w:t>362.76/M17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2990D0E4" w14:textId="45246706" w:rsidR="00B72915" w:rsidRDefault="00B72915" w:rsidP="007873C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Maturana, H. (1995).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Violencia. En sus distintos ámbitos de expresión</w:t>
      </w:r>
      <w:r>
        <w:rPr>
          <w:rFonts w:asciiTheme="minorHAnsi" w:eastAsia="Arial" w:hAnsiTheme="minorHAnsi" w:cstheme="minorHAnsi"/>
          <w:bCs/>
        </w:rPr>
        <w:t>. Dolmen</w:t>
      </w:r>
      <w:r w:rsidR="00653002">
        <w:rPr>
          <w:rFonts w:asciiTheme="minorHAnsi" w:eastAsia="Arial" w:hAnsiTheme="minorHAnsi" w:cstheme="minorHAnsi"/>
          <w:bCs/>
        </w:rPr>
        <w:t>. (</w:t>
      </w:r>
      <w:r w:rsidR="00653002" w:rsidRPr="00653002">
        <w:rPr>
          <w:rFonts w:asciiTheme="minorHAnsi" w:eastAsia="Arial" w:hAnsiTheme="minorHAnsi" w:cstheme="minorHAnsi"/>
          <w:bCs/>
        </w:rPr>
        <w:t>303.6/V46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33AA87B5" w14:textId="072FEC1B" w:rsidR="00B72915" w:rsidRPr="00B7086B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Pimentel, C. (1995).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Violencia, familia y niñez en los sectores urbanos pobres.</w:t>
      </w:r>
      <w:r>
        <w:rPr>
          <w:rFonts w:asciiTheme="minorHAnsi" w:eastAsia="Arial" w:hAnsiTheme="minorHAnsi" w:cstheme="minorHAnsi"/>
          <w:bCs/>
        </w:rPr>
        <w:t xml:space="preserve"> </w:t>
      </w:r>
      <w:r w:rsidRPr="00B7086B">
        <w:rPr>
          <w:rFonts w:asciiTheme="minorHAnsi" w:eastAsia="Arial" w:hAnsiTheme="minorHAnsi" w:cstheme="minorHAnsi"/>
          <w:bCs/>
        </w:rPr>
        <w:t>Centro Comunitario de Salud Mental</w:t>
      </w:r>
      <w:r w:rsidR="00653002">
        <w:rPr>
          <w:rFonts w:asciiTheme="minorHAnsi" w:eastAsia="Arial" w:hAnsiTheme="minorHAnsi" w:cstheme="minorHAnsi"/>
          <w:bCs/>
        </w:rPr>
        <w:t>. (</w:t>
      </w:r>
      <w:r w:rsidR="00653002" w:rsidRPr="00653002">
        <w:rPr>
          <w:rFonts w:asciiTheme="minorHAnsi" w:eastAsia="Arial" w:hAnsiTheme="minorHAnsi" w:cstheme="minorHAnsi"/>
          <w:bCs/>
        </w:rPr>
        <w:t>362.8292/V45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3024EC2B" w14:textId="329212D9" w:rsidR="00B72915" w:rsidRPr="00B7086B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Ramos, M. (2008).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 familiar: protección de las víctimas de las agresiones intrafamiliares.</w:t>
      </w:r>
      <w:r>
        <w:rPr>
          <w:rFonts w:asciiTheme="minorHAnsi" w:eastAsia="Arial" w:hAnsiTheme="minorHAnsi" w:cstheme="minorHAnsi"/>
          <w:bCs/>
        </w:rPr>
        <w:t xml:space="preserve"> IDEMSA.</w:t>
      </w:r>
      <w:r w:rsidR="00653002">
        <w:rPr>
          <w:rFonts w:asciiTheme="minorHAnsi" w:eastAsia="Arial" w:hAnsiTheme="minorHAnsi" w:cstheme="minorHAnsi"/>
          <w:bCs/>
        </w:rPr>
        <w:t xml:space="preserve"> (</w:t>
      </w:r>
      <w:r w:rsidR="00653002" w:rsidRPr="00653002">
        <w:rPr>
          <w:rFonts w:asciiTheme="minorHAnsi" w:eastAsia="Arial" w:hAnsiTheme="minorHAnsi" w:cstheme="minorHAnsi"/>
          <w:bCs/>
        </w:rPr>
        <w:t>362.8292/R1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1384F70E" w14:textId="0A0DC9C0" w:rsidR="00B72915" w:rsidRPr="00B7086B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B7086B">
        <w:rPr>
          <w:rFonts w:asciiTheme="minorHAnsi" w:eastAsia="Arial" w:hAnsiTheme="minorHAnsi" w:cstheme="minorHAnsi"/>
          <w:bCs/>
        </w:rPr>
        <w:t xml:space="preserve">Rey, C. (2018).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 en el noviazgo: evaluación, prevención e intervención de los malos tratos en parejas jóvenes</w:t>
      </w:r>
      <w:r>
        <w:rPr>
          <w:rFonts w:asciiTheme="minorHAnsi" w:eastAsia="Arial" w:hAnsiTheme="minorHAnsi" w:cstheme="minorHAnsi"/>
          <w:bCs/>
        </w:rPr>
        <w:t>. El Manual Moderno</w:t>
      </w:r>
      <w:r w:rsidR="00653002">
        <w:rPr>
          <w:rFonts w:asciiTheme="minorHAnsi" w:eastAsia="Arial" w:hAnsiTheme="minorHAnsi" w:cstheme="minorHAnsi"/>
          <w:bCs/>
        </w:rPr>
        <w:t>. (</w:t>
      </w:r>
      <w:r w:rsidR="00653002" w:rsidRPr="00653002">
        <w:rPr>
          <w:rFonts w:asciiTheme="minorHAnsi" w:eastAsia="Arial" w:hAnsiTheme="minorHAnsi" w:cstheme="minorHAnsi"/>
          <w:bCs/>
        </w:rPr>
        <w:t>362.8292/R3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6F0687DC" w14:textId="6F363155" w:rsidR="00B72915" w:rsidRPr="00B7086B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Rodríguez, M. (2007). </w:t>
      </w:r>
      <w:r w:rsidRPr="001A4928">
        <w:rPr>
          <w:rFonts w:asciiTheme="minorHAnsi" w:eastAsia="Arial" w:hAnsiTheme="minorHAnsi" w:cstheme="minorHAnsi"/>
          <w:bCs/>
          <w:i/>
          <w:iCs/>
        </w:rPr>
        <w:t>Violencia de género: guía asistencial.</w:t>
      </w:r>
      <w:r>
        <w:rPr>
          <w:rFonts w:asciiTheme="minorHAnsi" w:eastAsia="Arial" w:hAnsiTheme="minorHAnsi" w:cstheme="minorHAnsi"/>
          <w:bCs/>
        </w:rPr>
        <w:t xml:space="preserve"> EOS.</w:t>
      </w:r>
      <w:r w:rsidR="00653002">
        <w:rPr>
          <w:rFonts w:asciiTheme="minorHAnsi" w:eastAsia="Arial" w:hAnsiTheme="minorHAnsi" w:cstheme="minorHAnsi"/>
          <w:bCs/>
        </w:rPr>
        <w:t xml:space="preserve"> (</w:t>
      </w:r>
      <w:r w:rsidR="00653002" w:rsidRPr="00653002">
        <w:rPr>
          <w:rFonts w:asciiTheme="minorHAnsi" w:eastAsia="Arial" w:hAnsiTheme="minorHAnsi" w:cstheme="minorHAnsi"/>
          <w:bCs/>
        </w:rPr>
        <w:t>362.88/R6</w:t>
      </w:r>
      <w:r w:rsidR="00653002">
        <w:rPr>
          <w:rFonts w:asciiTheme="minorHAnsi" w:eastAsia="Arial" w:hAnsiTheme="minorHAnsi" w:cstheme="minorHAnsi"/>
          <w:bCs/>
        </w:rPr>
        <w:t>)</w:t>
      </w:r>
    </w:p>
    <w:p w14:paraId="6896F077" w14:textId="71C70625" w:rsidR="00B72915" w:rsidRPr="00B7086B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Santini, O. (2013). </w:t>
      </w:r>
      <w:r w:rsidRPr="001A4928">
        <w:rPr>
          <w:rFonts w:asciiTheme="minorHAnsi" w:hAnsiTheme="minorHAnsi" w:cstheme="minorHAnsi"/>
          <w:bCs/>
          <w:i/>
          <w:iCs/>
        </w:rPr>
        <w:t>Violencia de género y violencia socio-familiar. Propuestas para la construcción de vínculos saludables.</w:t>
      </w:r>
      <w:r>
        <w:rPr>
          <w:rFonts w:asciiTheme="minorHAnsi" w:hAnsiTheme="minorHAnsi" w:cstheme="minorHAnsi"/>
          <w:bCs/>
        </w:rPr>
        <w:t xml:space="preserve"> Brújas.</w:t>
      </w:r>
      <w:r w:rsidR="00653002">
        <w:rPr>
          <w:rFonts w:asciiTheme="minorHAnsi" w:hAnsiTheme="minorHAnsi" w:cstheme="minorHAnsi"/>
          <w:bCs/>
        </w:rPr>
        <w:t xml:space="preserve"> (</w:t>
      </w:r>
      <w:r w:rsidR="00653002" w:rsidRPr="00653002">
        <w:rPr>
          <w:rFonts w:asciiTheme="minorHAnsi" w:hAnsiTheme="minorHAnsi" w:cstheme="minorHAnsi"/>
          <w:bCs/>
        </w:rPr>
        <w:t>362.8292/S1</w:t>
      </w:r>
      <w:r w:rsidR="00653002">
        <w:rPr>
          <w:rFonts w:asciiTheme="minorHAnsi" w:hAnsiTheme="minorHAnsi" w:cstheme="minorHAnsi"/>
          <w:bCs/>
        </w:rPr>
        <w:t>)</w:t>
      </w:r>
    </w:p>
    <w:p w14:paraId="1D0BC32E" w14:textId="77777777" w:rsidR="00B7086B" w:rsidRDefault="00B7086B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66BF8CFC" w14:textId="716A7B5E" w:rsidR="001765BE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Complementaria:</w:t>
      </w:r>
    </w:p>
    <w:p w14:paraId="137238CB" w14:textId="77777777" w:rsidR="001A4928" w:rsidRDefault="001A4928" w:rsidP="007873C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 w:rsidRPr="000E716D">
        <w:rPr>
          <w:rFonts w:asciiTheme="minorHAnsi" w:eastAsia="Arial" w:hAnsiTheme="minorHAnsi" w:cstheme="minorHAnsi"/>
          <w:bCs/>
        </w:rPr>
        <w:t xml:space="preserve">Anicama, J. (2012) Epidemiología de la violencia y comportamientos asociados en estudiantes de secundaria de Lima-Sur. </w:t>
      </w:r>
      <w:r w:rsidRPr="000E716D">
        <w:rPr>
          <w:rFonts w:asciiTheme="minorHAnsi" w:eastAsia="Arial" w:hAnsiTheme="minorHAnsi" w:cstheme="minorHAnsi"/>
          <w:bCs/>
          <w:i/>
          <w:iCs/>
        </w:rPr>
        <w:t>Revista científica ESCIENCIA, 1</w:t>
      </w:r>
      <w:r w:rsidRPr="000E716D">
        <w:rPr>
          <w:rFonts w:asciiTheme="minorHAnsi" w:eastAsia="Arial" w:hAnsiTheme="minorHAnsi" w:cstheme="minorHAnsi"/>
          <w:bCs/>
        </w:rPr>
        <w:t>(1), 76- 90.</w:t>
      </w:r>
    </w:p>
    <w:p w14:paraId="1FF97547" w14:textId="77777777" w:rsidR="001A4928" w:rsidRPr="00B7086B" w:rsidRDefault="001A4928" w:rsidP="00B7086B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0E716D">
        <w:rPr>
          <w:rFonts w:asciiTheme="minorHAnsi" w:eastAsia="Arial" w:hAnsiTheme="minorHAnsi" w:cstheme="minorHAnsi"/>
          <w:bCs/>
        </w:rPr>
        <w:t xml:space="preserve">Anicama, J., Mayorga, E., Henostroza, C., Ochoa, M. y Tomas, A. (1997). Efectos de un Programa Conductual Cognitivo para Prevenir y Controlar la Violencia de Menores en Extrema Pobreza y Alto Riesgo. </w:t>
      </w:r>
      <w:r w:rsidRPr="000E716D">
        <w:rPr>
          <w:rFonts w:asciiTheme="minorHAnsi" w:eastAsia="Arial" w:hAnsiTheme="minorHAnsi" w:cstheme="minorHAnsi"/>
          <w:bCs/>
          <w:i/>
          <w:iCs/>
        </w:rPr>
        <w:t>Revista Científica Wiñay Yachay, 1</w:t>
      </w:r>
      <w:r w:rsidRPr="000E716D">
        <w:rPr>
          <w:rFonts w:asciiTheme="minorHAnsi" w:eastAsia="Arial" w:hAnsiTheme="minorHAnsi" w:cstheme="minorHAnsi"/>
          <w:bCs/>
        </w:rPr>
        <w:t>(2), 71-81.</w:t>
      </w:r>
    </w:p>
    <w:p w14:paraId="4014DABE" w14:textId="77777777" w:rsidR="001A4928" w:rsidRPr="00B72915" w:rsidRDefault="001A4928" w:rsidP="007873C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0E716D">
        <w:rPr>
          <w:rFonts w:asciiTheme="minorHAnsi" w:eastAsia="Arial" w:hAnsiTheme="minorHAnsi" w:cstheme="minorHAnsi"/>
          <w:bCs/>
        </w:rPr>
        <w:t xml:space="preserve">Anicama, J., Vizcardo, S.; Mayorga, E. y Carrasco, J. (1999). </w:t>
      </w:r>
      <w:r w:rsidRPr="000E716D">
        <w:rPr>
          <w:rFonts w:asciiTheme="minorHAnsi" w:eastAsia="Arial" w:hAnsiTheme="minorHAnsi" w:cstheme="minorHAnsi"/>
          <w:bCs/>
          <w:i/>
          <w:iCs/>
        </w:rPr>
        <w:t>Estudio epidemiológico sobre la violencia y comportamientos asociados en Lima Metropolitana y Callao.</w:t>
      </w:r>
      <w:r w:rsidRPr="000E716D">
        <w:rPr>
          <w:rFonts w:asciiTheme="minorHAnsi" w:eastAsia="Arial" w:hAnsiTheme="minorHAnsi" w:cstheme="minorHAnsi"/>
          <w:bCs/>
        </w:rPr>
        <w:t xml:space="preserve"> Documento Técnico: oge/ent/unfv/fp/violencia 001/99 V-1. Lima. MINSA-UNFV.</w:t>
      </w:r>
    </w:p>
    <w:p w14:paraId="7FE88528" w14:textId="77777777" w:rsidR="00B72915" w:rsidRPr="000E716D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0E716D">
        <w:rPr>
          <w:rFonts w:asciiTheme="minorHAnsi" w:eastAsia="Arial" w:hAnsiTheme="minorHAnsi" w:cstheme="minorHAnsi"/>
          <w:bCs/>
        </w:rPr>
        <w:t xml:space="preserve">Anicama, J. (1996). Efectos de un Programa ART de Sustitución y Prevención de la Violencia en Menores de Alto Riesgo. </w:t>
      </w:r>
      <w:r w:rsidRPr="000E716D">
        <w:rPr>
          <w:rFonts w:asciiTheme="minorHAnsi" w:eastAsia="Arial" w:hAnsiTheme="minorHAnsi" w:cstheme="minorHAnsi"/>
          <w:bCs/>
          <w:i/>
          <w:iCs/>
        </w:rPr>
        <w:t>Revista Psicología Contemporánea, 3</w:t>
      </w:r>
      <w:r w:rsidRPr="000E716D">
        <w:rPr>
          <w:rFonts w:asciiTheme="minorHAnsi" w:eastAsia="Arial" w:hAnsiTheme="minorHAnsi" w:cstheme="minorHAnsi"/>
          <w:bCs/>
        </w:rPr>
        <w:t>(2), 12-21.</w:t>
      </w:r>
    </w:p>
    <w:p w14:paraId="16494E9D" w14:textId="77777777" w:rsidR="00B72915" w:rsidRPr="000E716D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 w:rsidRPr="000E716D">
        <w:rPr>
          <w:rFonts w:asciiTheme="minorHAnsi" w:eastAsia="Arial" w:hAnsiTheme="minorHAnsi" w:cstheme="minorHAnsi"/>
          <w:bCs/>
        </w:rPr>
        <w:t xml:space="preserve">Anicama, J. (1996). La Prevención y Control de la Violencia en niños y adolescentes. </w:t>
      </w:r>
      <w:r w:rsidRPr="000E716D">
        <w:rPr>
          <w:rFonts w:asciiTheme="minorHAnsi" w:eastAsia="Arial" w:hAnsiTheme="minorHAnsi" w:cstheme="minorHAnsi"/>
          <w:bCs/>
          <w:i/>
          <w:iCs/>
        </w:rPr>
        <w:t>Revista del Instituto de Rehabilitación Hermelinda Carrera de Maranga por su centenario</w:t>
      </w:r>
      <w:r w:rsidRPr="000E716D">
        <w:rPr>
          <w:rFonts w:asciiTheme="minorHAnsi" w:eastAsia="Arial" w:hAnsiTheme="minorHAnsi" w:cstheme="minorHAnsi"/>
          <w:bCs/>
        </w:rPr>
        <w:t>.</w:t>
      </w:r>
    </w:p>
    <w:p w14:paraId="155992E9" w14:textId="77777777" w:rsidR="00B72915" w:rsidRPr="000E716D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 w:rsidRPr="000E716D">
        <w:rPr>
          <w:rFonts w:asciiTheme="minorHAnsi" w:eastAsia="Arial" w:hAnsiTheme="minorHAnsi" w:cstheme="minorHAnsi"/>
          <w:bCs/>
        </w:rPr>
        <w:t xml:space="preserve">Anicama, J. (1999). Efectos de un Programa de Prevención y control de la violencia en adolescentes. En: Reuche, R. (Ed.) </w:t>
      </w:r>
      <w:r w:rsidRPr="000E716D">
        <w:rPr>
          <w:rFonts w:asciiTheme="minorHAnsi" w:eastAsia="Arial" w:hAnsiTheme="minorHAnsi" w:cstheme="minorHAnsi"/>
          <w:bCs/>
          <w:i/>
          <w:iCs/>
        </w:rPr>
        <w:t>La Adolescencia y su problemática</w:t>
      </w:r>
      <w:r w:rsidRPr="000E716D">
        <w:rPr>
          <w:rFonts w:asciiTheme="minorHAnsi" w:eastAsia="Arial" w:hAnsiTheme="minorHAnsi" w:cstheme="minorHAnsi"/>
          <w:bCs/>
        </w:rPr>
        <w:t>. Lima. UNIFE.</w:t>
      </w:r>
    </w:p>
    <w:p w14:paraId="2865BF20" w14:textId="77777777" w:rsidR="00B72915" w:rsidRPr="000E716D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 w:rsidRPr="000E716D">
        <w:rPr>
          <w:rFonts w:asciiTheme="minorHAnsi" w:eastAsia="Arial" w:hAnsiTheme="minorHAnsi" w:cstheme="minorHAnsi"/>
          <w:bCs/>
        </w:rPr>
        <w:t xml:space="preserve">Anicama, J. (2000). Estrategias de Intervención Conductual Cognitiva para Prevenir y Controlar la Violencia en niños y adolescentes en alto riesgo. </w:t>
      </w:r>
      <w:r w:rsidRPr="000E716D">
        <w:rPr>
          <w:rFonts w:asciiTheme="minorHAnsi" w:eastAsia="Arial" w:hAnsiTheme="minorHAnsi" w:cstheme="minorHAnsi"/>
          <w:bCs/>
          <w:i/>
          <w:iCs/>
        </w:rPr>
        <w:t>Revista Venezolana: Conciencia ante las drogas, 1</w:t>
      </w:r>
      <w:r w:rsidRPr="000E716D">
        <w:rPr>
          <w:rFonts w:asciiTheme="minorHAnsi" w:eastAsia="Arial" w:hAnsiTheme="minorHAnsi" w:cstheme="minorHAnsi"/>
          <w:bCs/>
        </w:rPr>
        <w:t>(1), 53-64.</w:t>
      </w:r>
    </w:p>
    <w:p w14:paraId="6261F73B" w14:textId="77777777" w:rsidR="00B72915" w:rsidRDefault="00B72915" w:rsidP="00B72915">
      <w:pPr>
        <w:pStyle w:val="Prrafodelista"/>
        <w:numPr>
          <w:ilvl w:val="0"/>
          <w:numId w:val="20"/>
        </w:numPr>
        <w:spacing w:after="120"/>
        <w:ind w:left="289" w:hanging="357"/>
        <w:jc w:val="both"/>
        <w:rPr>
          <w:rFonts w:asciiTheme="minorHAnsi" w:eastAsia="Arial" w:hAnsiTheme="minorHAnsi" w:cstheme="minorHAnsi"/>
          <w:bCs/>
        </w:rPr>
      </w:pPr>
      <w:r w:rsidRPr="000E716D">
        <w:rPr>
          <w:rFonts w:asciiTheme="minorHAnsi" w:eastAsia="Arial" w:hAnsiTheme="minorHAnsi" w:cstheme="minorHAnsi"/>
          <w:bCs/>
        </w:rPr>
        <w:t xml:space="preserve">Anicama, J. (2001). </w:t>
      </w:r>
      <w:r w:rsidRPr="001A4928">
        <w:rPr>
          <w:rFonts w:asciiTheme="minorHAnsi" w:eastAsia="Arial" w:hAnsiTheme="minorHAnsi" w:cstheme="minorHAnsi"/>
          <w:bCs/>
          <w:i/>
          <w:iCs/>
        </w:rPr>
        <w:t xml:space="preserve">Violencia modelos teóricos, otros análisis específicos del estudio epidemiológico </w:t>
      </w:r>
      <w:r w:rsidRPr="001A4928">
        <w:rPr>
          <w:rFonts w:asciiTheme="minorHAnsi" w:eastAsia="Arial" w:hAnsiTheme="minorHAnsi" w:cstheme="minorHAnsi"/>
          <w:bCs/>
          <w:i/>
          <w:iCs/>
        </w:rPr>
        <w:lastRenderedPageBreak/>
        <w:t>de Lima Metropolitana y Callao, y de las políticas para su control</w:t>
      </w:r>
      <w:r w:rsidRPr="000E716D">
        <w:rPr>
          <w:rFonts w:asciiTheme="minorHAnsi" w:eastAsia="Arial" w:hAnsiTheme="minorHAnsi" w:cstheme="minorHAnsi"/>
          <w:bCs/>
        </w:rPr>
        <w:t>. Perú/MINSA/OGE-01/017 Serie Herramientas Metodológicas en Epidemiología y Salud Pública.</w:t>
      </w:r>
    </w:p>
    <w:p w14:paraId="7D1695CD" w14:textId="77777777" w:rsidR="00B7086B" w:rsidRDefault="00B7086B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0C0BEB71" w14:textId="350788C4" w:rsidR="001765BE" w:rsidRDefault="000E716D" w:rsidP="001765BE">
      <w:pPr>
        <w:ind w:left="-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</w:t>
      </w:r>
      <w:r w:rsidR="001765BE" w:rsidRPr="00E56019">
        <w:rPr>
          <w:rFonts w:asciiTheme="minorHAnsi" w:hAnsiTheme="minorHAnsi" w:cstheme="minorHAnsi"/>
          <w:b/>
        </w:rPr>
        <w:t>lectrónicas</w:t>
      </w:r>
      <w:bookmarkEnd w:id="3"/>
      <w:bookmarkEnd w:id="4"/>
      <w:r w:rsidR="00424231">
        <w:rPr>
          <w:rFonts w:asciiTheme="minorHAnsi" w:hAnsiTheme="minorHAnsi" w:cstheme="minorHAnsi"/>
          <w:b/>
        </w:rPr>
        <w:t>:</w:t>
      </w:r>
    </w:p>
    <w:p w14:paraId="0D12B99A" w14:textId="59BDB46F" w:rsidR="000E716D" w:rsidRPr="000E716D" w:rsidRDefault="000E716D" w:rsidP="007873C5">
      <w:pPr>
        <w:pStyle w:val="Prrafodelista"/>
        <w:numPr>
          <w:ilvl w:val="0"/>
          <w:numId w:val="21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0E716D">
        <w:rPr>
          <w:rFonts w:asciiTheme="minorHAnsi" w:hAnsiTheme="minorHAnsi" w:cstheme="minorHAnsi"/>
          <w:bCs/>
        </w:rPr>
        <w:t xml:space="preserve">Centros de Integración Juvenil. (2016). </w:t>
      </w:r>
      <w:r w:rsidRPr="001A4928">
        <w:rPr>
          <w:rFonts w:asciiTheme="minorHAnsi" w:hAnsiTheme="minorHAnsi" w:cstheme="minorHAnsi"/>
          <w:bCs/>
          <w:i/>
          <w:iCs/>
        </w:rPr>
        <w:t>Prevención de la violencia, consumo de drogas y otras conductas de riesgo. Centros de Integración Juvenil, A.C.</w:t>
      </w:r>
      <w:r w:rsidRPr="000E716D">
        <w:rPr>
          <w:rFonts w:asciiTheme="minorHAnsi" w:hAnsiTheme="minorHAnsi" w:cstheme="minorHAnsi"/>
          <w:bCs/>
        </w:rPr>
        <w:t xml:space="preserve"> https://elibro.net/es/ereader/biblioua/125744</w:t>
      </w:r>
    </w:p>
    <w:p w14:paraId="62A6DBA6" w14:textId="248622C0" w:rsidR="000E716D" w:rsidRPr="000E716D" w:rsidRDefault="000E716D" w:rsidP="007873C5">
      <w:pPr>
        <w:pStyle w:val="Prrafodelista"/>
        <w:numPr>
          <w:ilvl w:val="0"/>
          <w:numId w:val="21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0E716D">
        <w:rPr>
          <w:rFonts w:asciiTheme="minorHAnsi" w:hAnsiTheme="minorHAnsi" w:cstheme="minorHAnsi"/>
          <w:bCs/>
        </w:rPr>
        <w:t xml:space="preserve">Cruz, C. (2016). </w:t>
      </w:r>
      <w:r w:rsidRPr="001A4928">
        <w:rPr>
          <w:rFonts w:asciiTheme="minorHAnsi" w:hAnsiTheme="minorHAnsi" w:cstheme="minorHAnsi"/>
          <w:bCs/>
          <w:i/>
          <w:iCs/>
        </w:rPr>
        <w:t>Violencia de género y feminicidio. Seguridad y Defensa.</w:t>
      </w:r>
      <w:r w:rsidRPr="000E716D">
        <w:rPr>
          <w:rFonts w:asciiTheme="minorHAnsi" w:hAnsiTheme="minorHAnsi" w:cstheme="minorHAnsi"/>
          <w:bCs/>
        </w:rPr>
        <w:t xml:space="preserve"> https://elibro.net/es/ereader/biblioua/119409</w:t>
      </w:r>
    </w:p>
    <w:p w14:paraId="1C6CD299" w14:textId="063FE646" w:rsidR="000E716D" w:rsidRPr="000E716D" w:rsidRDefault="000E716D" w:rsidP="007873C5">
      <w:pPr>
        <w:pStyle w:val="Prrafodelista"/>
        <w:numPr>
          <w:ilvl w:val="0"/>
          <w:numId w:val="21"/>
        </w:numPr>
        <w:spacing w:after="120"/>
        <w:ind w:left="289" w:hanging="357"/>
        <w:jc w:val="both"/>
        <w:rPr>
          <w:rFonts w:asciiTheme="minorHAnsi" w:hAnsiTheme="minorHAnsi" w:cstheme="minorHAnsi"/>
          <w:bCs/>
          <w:lang w:val="pt-BR"/>
        </w:rPr>
      </w:pPr>
      <w:r w:rsidRPr="000E716D">
        <w:rPr>
          <w:rFonts w:asciiTheme="minorHAnsi" w:hAnsiTheme="minorHAnsi" w:cstheme="minorHAnsi"/>
          <w:bCs/>
        </w:rPr>
        <w:t xml:space="preserve">Eggers, C. (2014). </w:t>
      </w:r>
      <w:r w:rsidRPr="001A4928">
        <w:rPr>
          <w:rFonts w:asciiTheme="minorHAnsi" w:hAnsiTheme="minorHAnsi" w:cstheme="minorHAnsi"/>
          <w:bCs/>
          <w:i/>
          <w:iCs/>
        </w:rPr>
        <w:t xml:space="preserve">Violencia y estructuras. </w:t>
      </w:r>
      <w:r w:rsidRPr="001A4928">
        <w:rPr>
          <w:rFonts w:asciiTheme="minorHAnsi" w:hAnsiTheme="minorHAnsi" w:cstheme="minorHAnsi"/>
          <w:bCs/>
          <w:i/>
          <w:iCs/>
          <w:lang w:val="pt-BR"/>
        </w:rPr>
        <w:t>Maipue.</w:t>
      </w:r>
      <w:r w:rsidRPr="000E716D">
        <w:rPr>
          <w:rFonts w:asciiTheme="minorHAnsi" w:hAnsiTheme="minorHAnsi" w:cstheme="minorHAnsi"/>
          <w:bCs/>
          <w:lang w:val="pt-BR"/>
        </w:rPr>
        <w:t xml:space="preserve"> https://elibro.net/es/ereader/biblioua/77316</w:t>
      </w:r>
    </w:p>
    <w:p w14:paraId="58CAB796" w14:textId="5E19214F" w:rsidR="00424231" w:rsidRDefault="000E716D" w:rsidP="007873C5">
      <w:pPr>
        <w:pStyle w:val="Prrafodelista"/>
        <w:numPr>
          <w:ilvl w:val="0"/>
          <w:numId w:val="21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0E716D">
        <w:rPr>
          <w:rFonts w:asciiTheme="minorHAnsi" w:hAnsiTheme="minorHAnsi" w:cstheme="minorHAnsi"/>
          <w:bCs/>
        </w:rPr>
        <w:t xml:space="preserve">Fernández, I. (2010). </w:t>
      </w:r>
      <w:r w:rsidRPr="001A4928">
        <w:rPr>
          <w:rFonts w:asciiTheme="minorHAnsi" w:hAnsiTheme="minorHAnsi" w:cstheme="minorHAnsi"/>
          <w:bCs/>
          <w:i/>
          <w:iCs/>
        </w:rPr>
        <w:t>Prevención de la violencia y resolución de conflictos: el clima escolar como factor de calidad.</w:t>
      </w:r>
      <w:r w:rsidRPr="000E716D">
        <w:rPr>
          <w:rFonts w:asciiTheme="minorHAnsi" w:hAnsiTheme="minorHAnsi" w:cstheme="minorHAnsi"/>
          <w:bCs/>
        </w:rPr>
        <w:t xml:space="preserve"> Narcea. https://elibro.net/es/ereader/biblioua/45961</w:t>
      </w:r>
    </w:p>
    <w:p w14:paraId="7414F964" w14:textId="77777777" w:rsidR="001A4928" w:rsidRPr="001A4928" w:rsidRDefault="001A4928" w:rsidP="001A4928">
      <w:pPr>
        <w:spacing w:after="120"/>
        <w:jc w:val="both"/>
        <w:rPr>
          <w:rFonts w:asciiTheme="minorHAnsi" w:hAnsiTheme="minorHAnsi" w:cstheme="minorHAnsi"/>
          <w:bCs/>
        </w:rPr>
      </w:pPr>
    </w:p>
    <w:p w14:paraId="63B06E28" w14:textId="77777777" w:rsidR="001A4928" w:rsidRPr="001A4928" w:rsidRDefault="001A4928" w:rsidP="001A4928">
      <w:pPr>
        <w:pStyle w:val="Prrafodelista"/>
        <w:rPr>
          <w:rFonts w:asciiTheme="minorHAnsi" w:hAnsiTheme="minorHAnsi" w:cstheme="minorHAnsi"/>
          <w:bCs/>
        </w:rPr>
      </w:pPr>
    </w:p>
    <w:p w14:paraId="47009034" w14:textId="484E04A5" w:rsidR="000E716D" w:rsidRPr="000E716D" w:rsidRDefault="000E716D" w:rsidP="007873C5">
      <w:pPr>
        <w:pStyle w:val="Prrafodelista"/>
        <w:numPr>
          <w:ilvl w:val="0"/>
          <w:numId w:val="21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0E716D">
        <w:rPr>
          <w:rFonts w:asciiTheme="minorHAnsi" w:hAnsiTheme="minorHAnsi" w:cstheme="minorHAnsi"/>
          <w:bCs/>
        </w:rPr>
        <w:t xml:space="preserve">Lídice, R. (2019). </w:t>
      </w:r>
      <w:r w:rsidRPr="001A4928">
        <w:rPr>
          <w:rFonts w:asciiTheme="minorHAnsi" w:hAnsiTheme="minorHAnsi" w:cstheme="minorHAnsi"/>
          <w:bCs/>
          <w:i/>
          <w:iCs/>
        </w:rPr>
        <w:t>Violencia contra la mujer y maltrato familiar.</w:t>
      </w:r>
      <w:r w:rsidRPr="000E716D">
        <w:rPr>
          <w:rFonts w:asciiTheme="minorHAnsi" w:hAnsiTheme="minorHAnsi" w:cstheme="minorHAnsi"/>
          <w:bCs/>
        </w:rPr>
        <w:t xml:space="preserve"> Bosch Editor.</w:t>
      </w:r>
      <w:r>
        <w:rPr>
          <w:rFonts w:asciiTheme="minorHAnsi" w:hAnsiTheme="minorHAnsi" w:cstheme="minorHAnsi"/>
          <w:bCs/>
        </w:rPr>
        <w:t xml:space="preserve"> </w:t>
      </w:r>
      <w:r w:rsidRPr="000E716D">
        <w:rPr>
          <w:rFonts w:asciiTheme="minorHAnsi" w:hAnsiTheme="minorHAnsi" w:cstheme="minorHAnsi"/>
          <w:bCs/>
        </w:rPr>
        <w:t>https://elibro.net/es/ereader/biblioua/121218</w:t>
      </w:r>
    </w:p>
    <w:p w14:paraId="7270713A" w14:textId="4A247AC6" w:rsidR="000E716D" w:rsidRPr="000E716D" w:rsidRDefault="000E716D" w:rsidP="007873C5">
      <w:pPr>
        <w:pStyle w:val="Prrafodelista"/>
        <w:numPr>
          <w:ilvl w:val="0"/>
          <w:numId w:val="21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0E716D">
        <w:rPr>
          <w:rFonts w:asciiTheme="minorHAnsi" w:hAnsiTheme="minorHAnsi" w:cstheme="minorHAnsi"/>
          <w:bCs/>
        </w:rPr>
        <w:t xml:space="preserve">Montes-Berges, B., Mora, M., Parejo, A., Vázquez, M. y Aranda, M. (2021). </w:t>
      </w:r>
      <w:r w:rsidRPr="001A4928">
        <w:rPr>
          <w:rFonts w:asciiTheme="minorHAnsi" w:hAnsiTheme="minorHAnsi" w:cstheme="minorHAnsi"/>
          <w:bCs/>
          <w:i/>
          <w:iCs/>
        </w:rPr>
        <w:t>Programa para la prevención e intervención de la violencia de género.</w:t>
      </w:r>
      <w:r w:rsidRPr="000E716D">
        <w:rPr>
          <w:rFonts w:asciiTheme="minorHAnsi" w:hAnsiTheme="minorHAnsi" w:cstheme="minorHAnsi"/>
          <w:bCs/>
        </w:rPr>
        <w:t xml:space="preserve"> Universidad de Jaén. https://elibro.net/es/ereader/biblioua/185069</w:t>
      </w:r>
    </w:p>
    <w:p w14:paraId="6298AB30" w14:textId="34F61C29" w:rsidR="000E716D" w:rsidRPr="000E716D" w:rsidRDefault="000E716D" w:rsidP="007873C5">
      <w:pPr>
        <w:pStyle w:val="Prrafodelista"/>
        <w:numPr>
          <w:ilvl w:val="0"/>
          <w:numId w:val="21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0E716D">
        <w:rPr>
          <w:rFonts w:asciiTheme="minorHAnsi" w:hAnsiTheme="minorHAnsi" w:cstheme="minorHAnsi"/>
          <w:bCs/>
        </w:rPr>
        <w:t xml:space="preserve">Murueta, M. y Orozco, M. (2015). </w:t>
      </w:r>
      <w:r w:rsidRPr="001A4928">
        <w:rPr>
          <w:rFonts w:asciiTheme="minorHAnsi" w:hAnsiTheme="minorHAnsi" w:cstheme="minorHAnsi"/>
          <w:bCs/>
          <w:i/>
          <w:iCs/>
        </w:rPr>
        <w:t xml:space="preserve">Psicología de la violencia: causas, prevención y afrontamiento. Tomo I. </w:t>
      </w:r>
      <w:r w:rsidRPr="001A4928">
        <w:rPr>
          <w:rFonts w:asciiTheme="minorHAnsi" w:hAnsiTheme="minorHAnsi" w:cstheme="minorHAnsi"/>
          <w:bCs/>
        </w:rPr>
        <w:t>(2a ed.)</w:t>
      </w:r>
      <w:r w:rsidRPr="001A4928">
        <w:rPr>
          <w:rFonts w:asciiTheme="minorHAnsi" w:hAnsiTheme="minorHAnsi" w:cstheme="minorHAnsi"/>
          <w:bCs/>
          <w:i/>
          <w:iCs/>
        </w:rPr>
        <w:t>.</w:t>
      </w:r>
      <w:r w:rsidRPr="000E716D">
        <w:rPr>
          <w:rFonts w:asciiTheme="minorHAnsi" w:hAnsiTheme="minorHAnsi" w:cstheme="minorHAnsi"/>
          <w:bCs/>
        </w:rPr>
        <w:t xml:space="preserve"> Manual Moderno.</w:t>
      </w:r>
      <w:r>
        <w:rPr>
          <w:rFonts w:asciiTheme="minorHAnsi" w:hAnsiTheme="minorHAnsi" w:cstheme="minorHAnsi"/>
          <w:bCs/>
        </w:rPr>
        <w:t xml:space="preserve"> </w:t>
      </w:r>
      <w:r w:rsidRPr="000E716D">
        <w:rPr>
          <w:rFonts w:asciiTheme="minorHAnsi" w:hAnsiTheme="minorHAnsi" w:cstheme="minorHAnsi"/>
          <w:bCs/>
        </w:rPr>
        <w:t>https://elibro.net/es/lc/biblioua/titulos/39710</w:t>
      </w:r>
    </w:p>
    <w:p w14:paraId="2DCE480C" w14:textId="18392FBD" w:rsidR="000E716D" w:rsidRDefault="000E716D" w:rsidP="007873C5">
      <w:pPr>
        <w:pStyle w:val="Prrafodelista"/>
        <w:numPr>
          <w:ilvl w:val="0"/>
          <w:numId w:val="21"/>
        </w:numPr>
        <w:spacing w:after="120"/>
        <w:ind w:left="289" w:hanging="357"/>
        <w:jc w:val="both"/>
        <w:rPr>
          <w:rFonts w:asciiTheme="minorHAnsi" w:hAnsiTheme="minorHAnsi" w:cstheme="minorHAnsi"/>
          <w:bCs/>
        </w:rPr>
      </w:pPr>
      <w:r w:rsidRPr="000E716D">
        <w:rPr>
          <w:rFonts w:asciiTheme="minorHAnsi" w:hAnsiTheme="minorHAnsi" w:cstheme="minorHAnsi"/>
          <w:bCs/>
        </w:rPr>
        <w:t xml:space="preserve">Murueta, M. y Orozco, M. (2015). </w:t>
      </w:r>
      <w:r w:rsidRPr="001A4928">
        <w:rPr>
          <w:rFonts w:asciiTheme="minorHAnsi" w:hAnsiTheme="minorHAnsi" w:cstheme="minorHAnsi"/>
          <w:bCs/>
          <w:i/>
          <w:iCs/>
        </w:rPr>
        <w:t xml:space="preserve">Psicología de la violencia: causas, prevención y afrontamiento. Tomo II. </w:t>
      </w:r>
      <w:r w:rsidRPr="001A4928">
        <w:rPr>
          <w:rFonts w:asciiTheme="minorHAnsi" w:hAnsiTheme="minorHAnsi" w:cstheme="minorHAnsi"/>
          <w:bCs/>
        </w:rPr>
        <w:t>(2a ed.).</w:t>
      </w:r>
      <w:r w:rsidRPr="000E716D">
        <w:rPr>
          <w:rFonts w:asciiTheme="minorHAnsi" w:hAnsiTheme="minorHAnsi" w:cstheme="minorHAnsi"/>
          <w:bCs/>
        </w:rPr>
        <w:t xml:space="preserve"> Manual Moderno. https://elibro.net/es/ereader/biblioua/39711</w:t>
      </w:r>
    </w:p>
    <w:p w14:paraId="61AEF4C2" w14:textId="2C56AB5C" w:rsidR="000E716D" w:rsidRPr="007873C5" w:rsidRDefault="000E716D" w:rsidP="007873C5">
      <w:pPr>
        <w:pStyle w:val="Prrafodelista"/>
        <w:numPr>
          <w:ilvl w:val="0"/>
          <w:numId w:val="21"/>
        </w:numPr>
        <w:spacing w:after="120"/>
        <w:ind w:left="289" w:hanging="357"/>
        <w:jc w:val="both"/>
        <w:rPr>
          <w:rFonts w:asciiTheme="minorHAnsi" w:hAnsiTheme="minorHAnsi" w:cstheme="minorHAnsi"/>
          <w:bCs/>
          <w:lang w:val="pt-BR"/>
        </w:rPr>
      </w:pPr>
      <w:r w:rsidRPr="000E716D">
        <w:rPr>
          <w:rFonts w:asciiTheme="minorHAnsi" w:hAnsiTheme="minorHAnsi" w:cstheme="minorHAnsi"/>
          <w:bCs/>
        </w:rPr>
        <w:t xml:space="preserve">Urra, J. (2017). </w:t>
      </w:r>
      <w:r w:rsidRPr="001A4928">
        <w:rPr>
          <w:rFonts w:asciiTheme="minorHAnsi" w:hAnsiTheme="minorHAnsi" w:cstheme="minorHAnsi"/>
          <w:bCs/>
          <w:i/>
          <w:iCs/>
        </w:rPr>
        <w:t>La huella del dolor: estrategias de prevención y afrontamiento de la violencia de género.</w:t>
      </w:r>
      <w:r w:rsidRPr="000E716D">
        <w:rPr>
          <w:rFonts w:asciiTheme="minorHAnsi" w:hAnsiTheme="minorHAnsi" w:cstheme="minorHAnsi"/>
          <w:bCs/>
        </w:rPr>
        <w:t xml:space="preserve"> </w:t>
      </w:r>
      <w:r w:rsidRPr="000E716D">
        <w:rPr>
          <w:rFonts w:asciiTheme="minorHAnsi" w:hAnsiTheme="minorHAnsi" w:cstheme="minorHAnsi"/>
          <w:bCs/>
          <w:lang w:val="pt-BR"/>
        </w:rPr>
        <w:t>Morata. https://elibro.net/es/ereader/biblioua/119535?as_title_name=prevenci%C3%B3n,violencia&amp;as_title_name_op=unaccen</w:t>
      </w:r>
      <w:r w:rsidRPr="007873C5">
        <w:rPr>
          <w:rFonts w:asciiTheme="minorHAnsi" w:hAnsiTheme="minorHAnsi" w:cstheme="minorHAnsi"/>
          <w:bCs/>
          <w:lang w:val="pt-BR"/>
        </w:rPr>
        <w:t>t__icontains,unaccent__icontains&amp;prev=as</w:t>
      </w:r>
    </w:p>
    <w:sectPr w:rsidR="000E716D" w:rsidRPr="007873C5" w:rsidSect="000B0344">
      <w:headerReference w:type="default" r:id="rId13"/>
      <w:footerReference w:type="default" r:id="rId14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44604" w14:textId="77777777" w:rsidR="003F5091" w:rsidRDefault="003F5091">
      <w:r>
        <w:separator/>
      </w:r>
    </w:p>
  </w:endnote>
  <w:endnote w:type="continuationSeparator" w:id="0">
    <w:p w14:paraId="77F6E3E1" w14:textId="77777777" w:rsidR="003F5091" w:rsidRDefault="003F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097653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097653" w:rsidRPr="003B2515" w:rsidRDefault="00097653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097653" w:rsidRPr="003B2515" w:rsidRDefault="00097653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097653" w:rsidRPr="003B2515" w:rsidRDefault="00097653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097653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097653" w:rsidRPr="003B2515" w:rsidRDefault="00097653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097653" w:rsidRPr="003B2515" w:rsidRDefault="00097653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097653" w:rsidRPr="003B2515" w:rsidRDefault="00097653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097653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097653" w:rsidRPr="003B2515" w:rsidRDefault="0009765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097653" w:rsidRDefault="0009765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097653" w:rsidRDefault="0009765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097653" w:rsidRPr="003B2515" w:rsidRDefault="0009765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097653" w:rsidRDefault="0009765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097653" w:rsidRDefault="0009765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097653" w:rsidRDefault="0009765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097653" w:rsidRPr="003B2515" w:rsidRDefault="0009765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097653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097653" w:rsidRPr="003B2515" w:rsidRDefault="00097653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097653" w:rsidRPr="003B2515" w:rsidRDefault="00097653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097653" w:rsidRPr="003B2515" w:rsidRDefault="00097653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097653" w:rsidRDefault="00097653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9C62B" w14:textId="77777777" w:rsidR="003F5091" w:rsidRDefault="003F5091">
      <w:r>
        <w:separator/>
      </w:r>
    </w:p>
  </w:footnote>
  <w:footnote w:type="continuationSeparator" w:id="0">
    <w:p w14:paraId="0A6522DD" w14:textId="77777777" w:rsidR="003F5091" w:rsidRDefault="003F5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097653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097653" w:rsidRPr="003B2515" w:rsidRDefault="0009765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5" w:name="_Hlk163483181"/>
          <w:r>
            <w:rPr>
              <w:noProof/>
              <w:position w:val="22"/>
              <w:sz w:val="20"/>
              <w:lang w:val="es-PE"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val="es-PE"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097653" w:rsidRPr="003B2515" w:rsidRDefault="00097653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097653" w:rsidRPr="00105E21" w:rsidRDefault="00097653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097653" w:rsidRPr="00105E21" w:rsidRDefault="00097653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097653" w:rsidRPr="00105E21" w:rsidRDefault="00097653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097653" w:rsidRPr="003B2515" w:rsidRDefault="0009765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5"/>
  </w:tbl>
  <w:p w14:paraId="57891ED1" w14:textId="55F03CF2" w:rsidR="00097653" w:rsidRDefault="00097653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93182"/>
    <w:multiLevelType w:val="hybridMultilevel"/>
    <w:tmpl w:val="0F7C5DB4"/>
    <w:lvl w:ilvl="0" w:tplc="28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EBC1705"/>
    <w:multiLevelType w:val="hybridMultilevel"/>
    <w:tmpl w:val="752485BA"/>
    <w:lvl w:ilvl="0" w:tplc="9BAA366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8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9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3FC819A1"/>
    <w:multiLevelType w:val="hybridMultilevel"/>
    <w:tmpl w:val="D0BC53A4"/>
    <w:lvl w:ilvl="0" w:tplc="28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458014D1"/>
    <w:multiLevelType w:val="hybridMultilevel"/>
    <w:tmpl w:val="A6708FF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7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9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0" w15:restartNumberingAfterBreak="0">
    <w:nsid w:val="7EE57A8F"/>
    <w:multiLevelType w:val="hybridMultilevel"/>
    <w:tmpl w:val="926A8B80"/>
    <w:lvl w:ilvl="0" w:tplc="56903D3E">
      <w:start w:val="1"/>
      <w:numFmt w:val="decimal"/>
      <w:lvlText w:val="%1)"/>
      <w:lvlJc w:val="left"/>
      <w:pPr>
        <w:ind w:left="-66" w:hanging="360"/>
      </w:pPr>
      <w:rPr>
        <w:rFonts w:hint="default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990905121">
    <w:abstractNumId w:val="18"/>
  </w:num>
  <w:num w:numId="2" w16cid:durableId="1735156468">
    <w:abstractNumId w:val="11"/>
  </w:num>
  <w:num w:numId="3" w16cid:durableId="1414618225">
    <w:abstractNumId w:val="5"/>
  </w:num>
  <w:num w:numId="4" w16cid:durableId="529807228">
    <w:abstractNumId w:val="16"/>
  </w:num>
  <w:num w:numId="5" w16cid:durableId="147020369">
    <w:abstractNumId w:val="9"/>
  </w:num>
  <w:num w:numId="6" w16cid:durableId="1041595869">
    <w:abstractNumId w:val="6"/>
  </w:num>
  <w:num w:numId="7" w16cid:durableId="1279609246">
    <w:abstractNumId w:val="19"/>
  </w:num>
  <w:num w:numId="8" w16cid:durableId="520896168">
    <w:abstractNumId w:val="7"/>
  </w:num>
  <w:num w:numId="9" w16cid:durableId="1195270176">
    <w:abstractNumId w:val="14"/>
  </w:num>
  <w:num w:numId="10" w16cid:durableId="145055782">
    <w:abstractNumId w:val="0"/>
  </w:num>
  <w:num w:numId="11" w16cid:durableId="1741516756">
    <w:abstractNumId w:val="8"/>
  </w:num>
  <w:num w:numId="12" w16cid:durableId="1084228096">
    <w:abstractNumId w:val="3"/>
  </w:num>
  <w:num w:numId="13" w16cid:durableId="984089511">
    <w:abstractNumId w:val="17"/>
  </w:num>
  <w:num w:numId="14" w16cid:durableId="475494736">
    <w:abstractNumId w:val="1"/>
  </w:num>
  <w:num w:numId="15" w16cid:durableId="1929608335">
    <w:abstractNumId w:val="15"/>
  </w:num>
  <w:num w:numId="16" w16cid:durableId="814297694">
    <w:abstractNumId w:val="13"/>
  </w:num>
  <w:num w:numId="17" w16cid:durableId="684407605">
    <w:abstractNumId w:val="20"/>
  </w:num>
  <w:num w:numId="18" w16cid:durableId="535892896">
    <w:abstractNumId w:val="4"/>
  </w:num>
  <w:num w:numId="19" w16cid:durableId="491064797">
    <w:abstractNumId w:val="12"/>
  </w:num>
  <w:num w:numId="20" w16cid:durableId="1011758736">
    <w:abstractNumId w:val="10"/>
  </w:num>
  <w:num w:numId="21" w16cid:durableId="1368019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5ABA"/>
    <w:rsid w:val="00076DC3"/>
    <w:rsid w:val="00076EC7"/>
    <w:rsid w:val="0008349C"/>
    <w:rsid w:val="000869ED"/>
    <w:rsid w:val="00086BF4"/>
    <w:rsid w:val="000955F7"/>
    <w:rsid w:val="000966EA"/>
    <w:rsid w:val="00097653"/>
    <w:rsid w:val="00097F72"/>
    <w:rsid w:val="000A0578"/>
    <w:rsid w:val="000A05B9"/>
    <w:rsid w:val="000A1E48"/>
    <w:rsid w:val="000A79C6"/>
    <w:rsid w:val="000B0344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E716D"/>
    <w:rsid w:val="000F0441"/>
    <w:rsid w:val="000F065F"/>
    <w:rsid w:val="000F58B6"/>
    <w:rsid w:val="000F5B0A"/>
    <w:rsid w:val="000F6F82"/>
    <w:rsid w:val="00104430"/>
    <w:rsid w:val="00104531"/>
    <w:rsid w:val="00104FE5"/>
    <w:rsid w:val="0010549E"/>
    <w:rsid w:val="00107920"/>
    <w:rsid w:val="00137EB1"/>
    <w:rsid w:val="00144580"/>
    <w:rsid w:val="0014546F"/>
    <w:rsid w:val="00146AF7"/>
    <w:rsid w:val="0015218D"/>
    <w:rsid w:val="00153198"/>
    <w:rsid w:val="0015372A"/>
    <w:rsid w:val="00153AA1"/>
    <w:rsid w:val="00160040"/>
    <w:rsid w:val="0016081D"/>
    <w:rsid w:val="00160FA3"/>
    <w:rsid w:val="00171412"/>
    <w:rsid w:val="00175386"/>
    <w:rsid w:val="001765BE"/>
    <w:rsid w:val="00184D2A"/>
    <w:rsid w:val="00186F47"/>
    <w:rsid w:val="001A020E"/>
    <w:rsid w:val="001A1E60"/>
    <w:rsid w:val="001A20EE"/>
    <w:rsid w:val="001A4928"/>
    <w:rsid w:val="001A5288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2FE3"/>
    <w:rsid w:val="00203C74"/>
    <w:rsid w:val="0020773E"/>
    <w:rsid w:val="0021255C"/>
    <w:rsid w:val="00215068"/>
    <w:rsid w:val="00215A76"/>
    <w:rsid w:val="00226AF2"/>
    <w:rsid w:val="00237951"/>
    <w:rsid w:val="00240E85"/>
    <w:rsid w:val="00241277"/>
    <w:rsid w:val="00256273"/>
    <w:rsid w:val="00256829"/>
    <w:rsid w:val="00272BD7"/>
    <w:rsid w:val="00273169"/>
    <w:rsid w:val="00281825"/>
    <w:rsid w:val="0028575D"/>
    <w:rsid w:val="002963A1"/>
    <w:rsid w:val="002A1B4C"/>
    <w:rsid w:val="002B5CAE"/>
    <w:rsid w:val="002C60D4"/>
    <w:rsid w:val="002D35F5"/>
    <w:rsid w:val="002F1952"/>
    <w:rsid w:val="002F72C6"/>
    <w:rsid w:val="00301F91"/>
    <w:rsid w:val="00303065"/>
    <w:rsid w:val="003165AF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83F89"/>
    <w:rsid w:val="00394375"/>
    <w:rsid w:val="00395E6C"/>
    <w:rsid w:val="00395FA2"/>
    <w:rsid w:val="003A3337"/>
    <w:rsid w:val="003A5690"/>
    <w:rsid w:val="003A59B3"/>
    <w:rsid w:val="003B2151"/>
    <w:rsid w:val="003B216D"/>
    <w:rsid w:val="003C1A07"/>
    <w:rsid w:val="003D3C0F"/>
    <w:rsid w:val="003E3458"/>
    <w:rsid w:val="003E3736"/>
    <w:rsid w:val="003F03BA"/>
    <w:rsid w:val="003F489B"/>
    <w:rsid w:val="003F5091"/>
    <w:rsid w:val="003F5367"/>
    <w:rsid w:val="00400DC0"/>
    <w:rsid w:val="00400EBB"/>
    <w:rsid w:val="004055FD"/>
    <w:rsid w:val="00412EAC"/>
    <w:rsid w:val="00417544"/>
    <w:rsid w:val="004212E5"/>
    <w:rsid w:val="00422207"/>
    <w:rsid w:val="004226F7"/>
    <w:rsid w:val="00424231"/>
    <w:rsid w:val="004268B1"/>
    <w:rsid w:val="004277E8"/>
    <w:rsid w:val="00427C60"/>
    <w:rsid w:val="004415F6"/>
    <w:rsid w:val="00443F37"/>
    <w:rsid w:val="004476F7"/>
    <w:rsid w:val="00447ACA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A503A"/>
    <w:rsid w:val="004B6D75"/>
    <w:rsid w:val="004B7082"/>
    <w:rsid w:val="004B7D6E"/>
    <w:rsid w:val="004B7DEE"/>
    <w:rsid w:val="004C3A7E"/>
    <w:rsid w:val="004C4424"/>
    <w:rsid w:val="004C4861"/>
    <w:rsid w:val="004D161E"/>
    <w:rsid w:val="004D234F"/>
    <w:rsid w:val="004D2E30"/>
    <w:rsid w:val="004D67E3"/>
    <w:rsid w:val="004E27F2"/>
    <w:rsid w:val="004F1E6B"/>
    <w:rsid w:val="004F746E"/>
    <w:rsid w:val="00505FB3"/>
    <w:rsid w:val="005077A1"/>
    <w:rsid w:val="00507A89"/>
    <w:rsid w:val="00511107"/>
    <w:rsid w:val="005172F7"/>
    <w:rsid w:val="00531FE7"/>
    <w:rsid w:val="00551927"/>
    <w:rsid w:val="005549B2"/>
    <w:rsid w:val="00565DCB"/>
    <w:rsid w:val="005710D0"/>
    <w:rsid w:val="005765E6"/>
    <w:rsid w:val="005820F4"/>
    <w:rsid w:val="005827D7"/>
    <w:rsid w:val="00582CA6"/>
    <w:rsid w:val="00583513"/>
    <w:rsid w:val="00587611"/>
    <w:rsid w:val="00591697"/>
    <w:rsid w:val="005944BD"/>
    <w:rsid w:val="005A26D1"/>
    <w:rsid w:val="005A3B96"/>
    <w:rsid w:val="005A43FE"/>
    <w:rsid w:val="005A490B"/>
    <w:rsid w:val="005B351E"/>
    <w:rsid w:val="005C1C9D"/>
    <w:rsid w:val="005C2F2A"/>
    <w:rsid w:val="005C3709"/>
    <w:rsid w:val="005D1077"/>
    <w:rsid w:val="005D6A8A"/>
    <w:rsid w:val="005D76E9"/>
    <w:rsid w:val="005E70B2"/>
    <w:rsid w:val="006021B8"/>
    <w:rsid w:val="00602F9D"/>
    <w:rsid w:val="006041D9"/>
    <w:rsid w:val="00613BE9"/>
    <w:rsid w:val="00613EE8"/>
    <w:rsid w:val="00631211"/>
    <w:rsid w:val="006342DE"/>
    <w:rsid w:val="00644F5E"/>
    <w:rsid w:val="00650456"/>
    <w:rsid w:val="0065102A"/>
    <w:rsid w:val="006523E3"/>
    <w:rsid w:val="00653002"/>
    <w:rsid w:val="006563A8"/>
    <w:rsid w:val="00660759"/>
    <w:rsid w:val="0066255E"/>
    <w:rsid w:val="0066502E"/>
    <w:rsid w:val="006805E5"/>
    <w:rsid w:val="00681268"/>
    <w:rsid w:val="00696C06"/>
    <w:rsid w:val="006B458B"/>
    <w:rsid w:val="006C3B77"/>
    <w:rsid w:val="006D168E"/>
    <w:rsid w:val="006D415F"/>
    <w:rsid w:val="006D44D4"/>
    <w:rsid w:val="006D7185"/>
    <w:rsid w:val="006E02BC"/>
    <w:rsid w:val="006E0874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360B"/>
    <w:rsid w:val="00785980"/>
    <w:rsid w:val="007873C5"/>
    <w:rsid w:val="007932CA"/>
    <w:rsid w:val="007A3E2A"/>
    <w:rsid w:val="007B0341"/>
    <w:rsid w:val="007B39FE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226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37FB6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A1BA7"/>
    <w:rsid w:val="008B52C2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D7834"/>
    <w:rsid w:val="008E1D37"/>
    <w:rsid w:val="008E6593"/>
    <w:rsid w:val="008F3505"/>
    <w:rsid w:val="0090015E"/>
    <w:rsid w:val="009031BF"/>
    <w:rsid w:val="009112CF"/>
    <w:rsid w:val="00922589"/>
    <w:rsid w:val="00923BC7"/>
    <w:rsid w:val="00934A6C"/>
    <w:rsid w:val="00936550"/>
    <w:rsid w:val="009439FE"/>
    <w:rsid w:val="00952427"/>
    <w:rsid w:val="00960ED4"/>
    <w:rsid w:val="00960F91"/>
    <w:rsid w:val="00964881"/>
    <w:rsid w:val="009652EB"/>
    <w:rsid w:val="00971190"/>
    <w:rsid w:val="00983A64"/>
    <w:rsid w:val="00984718"/>
    <w:rsid w:val="009971D4"/>
    <w:rsid w:val="00997B1E"/>
    <w:rsid w:val="009A6F79"/>
    <w:rsid w:val="009B1027"/>
    <w:rsid w:val="009B155D"/>
    <w:rsid w:val="009B6BA2"/>
    <w:rsid w:val="009C5E02"/>
    <w:rsid w:val="009D47D4"/>
    <w:rsid w:val="009D4B74"/>
    <w:rsid w:val="009D63C8"/>
    <w:rsid w:val="009D7ECB"/>
    <w:rsid w:val="009E6A75"/>
    <w:rsid w:val="009E7768"/>
    <w:rsid w:val="009F253A"/>
    <w:rsid w:val="009F373D"/>
    <w:rsid w:val="009F48B1"/>
    <w:rsid w:val="00A05A46"/>
    <w:rsid w:val="00A12238"/>
    <w:rsid w:val="00A12695"/>
    <w:rsid w:val="00A15B50"/>
    <w:rsid w:val="00A23EB3"/>
    <w:rsid w:val="00A240F3"/>
    <w:rsid w:val="00A24229"/>
    <w:rsid w:val="00A27602"/>
    <w:rsid w:val="00A27CF2"/>
    <w:rsid w:val="00A33FE3"/>
    <w:rsid w:val="00A43FA2"/>
    <w:rsid w:val="00A555A0"/>
    <w:rsid w:val="00A562B7"/>
    <w:rsid w:val="00A56F7E"/>
    <w:rsid w:val="00A63938"/>
    <w:rsid w:val="00A64804"/>
    <w:rsid w:val="00A66039"/>
    <w:rsid w:val="00A66771"/>
    <w:rsid w:val="00A744BB"/>
    <w:rsid w:val="00A7671B"/>
    <w:rsid w:val="00A83E92"/>
    <w:rsid w:val="00A92131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60254"/>
    <w:rsid w:val="00B617EC"/>
    <w:rsid w:val="00B64875"/>
    <w:rsid w:val="00B7086B"/>
    <w:rsid w:val="00B72915"/>
    <w:rsid w:val="00B755FD"/>
    <w:rsid w:val="00B75867"/>
    <w:rsid w:val="00B7620A"/>
    <w:rsid w:val="00B7689B"/>
    <w:rsid w:val="00B83C5E"/>
    <w:rsid w:val="00B86E2E"/>
    <w:rsid w:val="00B961CC"/>
    <w:rsid w:val="00B9775B"/>
    <w:rsid w:val="00B97C61"/>
    <w:rsid w:val="00BA16A6"/>
    <w:rsid w:val="00BA488B"/>
    <w:rsid w:val="00BA50BA"/>
    <w:rsid w:val="00BA7ACF"/>
    <w:rsid w:val="00BB024F"/>
    <w:rsid w:val="00BB468A"/>
    <w:rsid w:val="00BC2EAB"/>
    <w:rsid w:val="00BC3CC0"/>
    <w:rsid w:val="00BC4905"/>
    <w:rsid w:val="00BC4D1E"/>
    <w:rsid w:val="00BD0124"/>
    <w:rsid w:val="00BE3609"/>
    <w:rsid w:val="00BE7B10"/>
    <w:rsid w:val="00BF0A4A"/>
    <w:rsid w:val="00BF160F"/>
    <w:rsid w:val="00BF395E"/>
    <w:rsid w:val="00BF3F35"/>
    <w:rsid w:val="00BF5869"/>
    <w:rsid w:val="00BF5EB6"/>
    <w:rsid w:val="00BF75C0"/>
    <w:rsid w:val="00C1674C"/>
    <w:rsid w:val="00C20B4A"/>
    <w:rsid w:val="00C20E8C"/>
    <w:rsid w:val="00C32881"/>
    <w:rsid w:val="00C5095C"/>
    <w:rsid w:val="00C51ADF"/>
    <w:rsid w:val="00C529D4"/>
    <w:rsid w:val="00C55795"/>
    <w:rsid w:val="00C60D35"/>
    <w:rsid w:val="00C63D54"/>
    <w:rsid w:val="00C67CB5"/>
    <w:rsid w:val="00C72255"/>
    <w:rsid w:val="00C80885"/>
    <w:rsid w:val="00C836F3"/>
    <w:rsid w:val="00C8590A"/>
    <w:rsid w:val="00C875E4"/>
    <w:rsid w:val="00C94FDE"/>
    <w:rsid w:val="00C95626"/>
    <w:rsid w:val="00CA5C7C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CF67AF"/>
    <w:rsid w:val="00D16C0F"/>
    <w:rsid w:val="00D20D0C"/>
    <w:rsid w:val="00D23403"/>
    <w:rsid w:val="00D34113"/>
    <w:rsid w:val="00D354E4"/>
    <w:rsid w:val="00D40E2A"/>
    <w:rsid w:val="00D423B0"/>
    <w:rsid w:val="00D42B17"/>
    <w:rsid w:val="00D45079"/>
    <w:rsid w:val="00D45421"/>
    <w:rsid w:val="00D55FBA"/>
    <w:rsid w:val="00D60DC2"/>
    <w:rsid w:val="00D70E1E"/>
    <w:rsid w:val="00D76068"/>
    <w:rsid w:val="00D81297"/>
    <w:rsid w:val="00D82EF8"/>
    <w:rsid w:val="00D90F29"/>
    <w:rsid w:val="00D915E2"/>
    <w:rsid w:val="00D91C23"/>
    <w:rsid w:val="00D92F41"/>
    <w:rsid w:val="00D95EAE"/>
    <w:rsid w:val="00DA081E"/>
    <w:rsid w:val="00DA3580"/>
    <w:rsid w:val="00DB0D59"/>
    <w:rsid w:val="00DB16B4"/>
    <w:rsid w:val="00DB210A"/>
    <w:rsid w:val="00DB5D6E"/>
    <w:rsid w:val="00DB6885"/>
    <w:rsid w:val="00DC46BF"/>
    <w:rsid w:val="00DC5FA0"/>
    <w:rsid w:val="00DD43EA"/>
    <w:rsid w:val="00DE12F8"/>
    <w:rsid w:val="00DE2126"/>
    <w:rsid w:val="00DE53CE"/>
    <w:rsid w:val="00DE5D9C"/>
    <w:rsid w:val="00DE5FAE"/>
    <w:rsid w:val="00DF0FE1"/>
    <w:rsid w:val="00DF6650"/>
    <w:rsid w:val="00E016F5"/>
    <w:rsid w:val="00E035B7"/>
    <w:rsid w:val="00E237E7"/>
    <w:rsid w:val="00E3015D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4EE2"/>
    <w:rsid w:val="00EC560B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35497"/>
    <w:rsid w:val="00F40B71"/>
    <w:rsid w:val="00F4566E"/>
    <w:rsid w:val="00F537B5"/>
    <w:rsid w:val="00F55905"/>
    <w:rsid w:val="00F62B1B"/>
    <w:rsid w:val="00F71727"/>
    <w:rsid w:val="00F76E2D"/>
    <w:rsid w:val="00F86C28"/>
    <w:rsid w:val="00F92CD6"/>
    <w:rsid w:val="00F93F7B"/>
    <w:rsid w:val="00F9781F"/>
    <w:rsid w:val="00FA2A80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2E8B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34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D16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D16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D168E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D168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D168E"/>
    <w:rPr>
      <w:rFonts w:ascii="Calibri" w:eastAsia="Calibri" w:hAnsi="Calibri" w:cs="Calibri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salas@unfv.edu.p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nicama@unfv.edu.p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0F914A99-929E-4EEC-AB35-39CD82D9C7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2479</Words>
  <Characters>13635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Laura Fausta</cp:lastModifiedBy>
  <cp:revision>3</cp:revision>
  <cp:lastPrinted>2024-03-06T13:59:00Z</cp:lastPrinted>
  <dcterms:created xsi:type="dcterms:W3CDTF">2024-04-28T16:38:00Z</dcterms:created>
  <dcterms:modified xsi:type="dcterms:W3CDTF">2024-05-05T00:42:00Z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